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70296">
      <w:pPr>
        <w:pStyle w:val="2"/>
        <w:bidi w:val="0"/>
        <w:jc w:val="center"/>
        <w:rPr>
          <w:rFonts w:hint="default" w:ascii="Times New Roman" w:hAnsi="Times New Roman" w:cs="Times New Roman"/>
          <w:b/>
          <w:bCs w:val="0"/>
          <w:sz w:val="36"/>
          <w:szCs w:val="36"/>
        </w:rPr>
      </w:pPr>
      <w:r>
        <w:rPr>
          <w:rFonts w:hint="eastAsia"/>
          <w:b/>
          <w:bCs/>
          <w:sz w:val="36"/>
          <w:szCs w:val="36"/>
        </w:rPr>
        <w:t>Mouse Syndecan-4/SDC4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D7B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FD175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FB352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EC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0F46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B88F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A2FD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DE98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AEB8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8578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1D00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6284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7D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0E8D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8C0CA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B025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EDFC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7964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F9FF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278F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C300E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8AE1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6525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42C6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3C8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6D60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4A53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A20A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Syndecan-4（SDC4）是一种由SDC4基因编码的蛋白质。该蛋白质被发现为同型二聚体，是syndecan蛋白多糖家族的成员。Syndecan-4是四种脊椎动物Syndecan之一，分子量约为20 kDa。HepGlycan I型是一种跨细胞信号转导受体，在细胞内具有跨膜功能。Syndecan-4还调节肌动蛋白细胞骨架、细胞粘附和细胞迁移。此外，Syndecan-4还可以激活蛋白激酶C（PKC）。syndecan-4的可变结构域可能是一个自结合位点。此外，Syndecan-4还通过可变结构域与磷脂酰肌醇（4,5）-二磷酸（PIP2）结合，使PKC活性增加十倍。</w:t>
      </w:r>
    </w:p>
    <w:p w14:paraId="795E5D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9A6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50D7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9F6B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59AC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3ADE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C7D9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6F6B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B207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DFE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BD2E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903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A1A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341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AA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BEB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DC4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087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77E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EF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5D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25B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6FF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622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63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C9F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A9E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2F5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3C3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4A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63C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4CD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C08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D84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313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7D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ADC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18E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E68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DC3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E7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65C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4CA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DCE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6AE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40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74FF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B5B0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C0A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4C8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032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29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75C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769D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C04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3B7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04E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9F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BFC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886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197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4BA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9A4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E4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84B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F27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65E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6EE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B8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18B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6B9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467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136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2C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591B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75F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005D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9B2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7744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50FD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A286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46C1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A354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3917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6B5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0585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E436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F0AD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A62C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14E6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6417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8E1A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925D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BB38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53A9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B03D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3DC6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6E7C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278B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AF5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96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0C3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ED7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01C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C23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DD3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A04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1A9E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A7D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083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571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59A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87C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51A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B230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8210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A08B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6BA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F3E0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AE0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DCD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9DA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ACE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840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E6D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785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1A7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FDD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0EC3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810F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901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74C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969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D13B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E205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85A0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E1EA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CBDA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F3FE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F879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A65D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7F64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2C8B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8C03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D1E4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D382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5FB3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30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A30C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617B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12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9329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CC02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7D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AE88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5CD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A8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6876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11B0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2DE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4A7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A4C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408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964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135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DE1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85A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889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8C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BD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A40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7F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72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B09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AB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30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265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1E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68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D79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50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80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5A7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6B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11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588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78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06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7B3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334A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73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51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71A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530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CD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556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EA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8E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50F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EA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88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7F1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00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91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D28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75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1F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6DC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C5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21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5D0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1F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C5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0B1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F40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90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FA3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2A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AE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619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04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68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F41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9E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05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0D6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D3CA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4E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329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381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57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070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84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DB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EE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781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1D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48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1A7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AE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5DF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D6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65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E8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41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EB56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C7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44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86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B9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FA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C88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B9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E4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0A0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D9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1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12C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8D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3E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C31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2F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DE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A6D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0F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BD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87B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0A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58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13D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1B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1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6F6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10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6A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577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07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BD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69F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EB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9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F96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93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1D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E31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54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4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B2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A433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93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45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75F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5B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05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6A9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E6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8A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B9C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7A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2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BBBF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04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6E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D78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5FA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72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82E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7C2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FB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2B8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BC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45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FFC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090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A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F01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9B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52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D00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453D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F3AC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6A8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B45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EEE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5137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A3F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BAC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92C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6BA8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259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8C66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ECEC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BC6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715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35B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402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3E9A31">
      <w:pPr>
        <w:rPr>
          <w:rFonts w:hint="default" w:ascii="Times New Roman" w:hAnsi="Times New Roman" w:cs="Times New Roman"/>
          <w:sz w:val="22"/>
          <w:szCs w:val="22"/>
        </w:rPr>
      </w:pPr>
    </w:p>
    <w:p w14:paraId="0E55A6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B447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Syndecan-4/SDC4 Elisa Kit</w:t>
      </w:r>
    </w:p>
    <w:p w14:paraId="6BE8FC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87D8B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6DB43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6B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5C8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50A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A3A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783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4E0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FC6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DB4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5B0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DE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977E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DE7B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DED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AA8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690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38D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6EE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1F43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602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C44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3096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642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895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B5C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61D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Syndecan-4 (SDC4) is a protein that in humans is encoded by the SDC4 gene. The protein is found as a homodimer and is a member of the syndecan proteoglycan family. It is mapped to 20q13.12. Syndecan-4 is one of the four vertebrate syndecans and has a molecular weight of ~20 kDa. It is a transmembrane (type I) heparan sulfate proteoglycan that functions as a receptor in intracellular signaling. Syndecan-4 also regulates the actin cytoskeleton, cell adhesion, and cell migration. In addition, Syndecan-4 can activate protein kinase C (PKC). The variable domain of syndecan-4 could be a site of self-association. What’s more, Syndecan-4 also binds to phosphatidylinositol (4,5)-bisphosphate (PIP2) through the variable domain and increases PKC activity ten-fold.</w:t>
      </w:r>
    </w:p>
    <w:p w14:paraId="6BFFA5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A8CA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529D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69F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9C0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FA3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D93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9E7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C62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CE11F3">
      <w:pPr>
        <w:rPr>
          <w:rFonts w:hint="default" w:ascii="Times New Roman" w:hAnsi="Times New Roman" w:cs="Times New Roman"/>
          <w:b/>
          <w:bCs/>
          <w:sz w:val="28"/>
          <w:szCs w:val="28"/>
        </w:rPr>
      </w:pPr>
    </w:p>
    <w:p w14:paraId="24A593EC">
      <w:pPr>
        <w:rPr>
          <w:rFonts w:hint="default" w:ascii="Times New Roman" w:hAnsi="Times New Roman" w:cs="Times New Roman"/>
          <w:b/>
          <w:bCs/>
          <w:sz w:val="28"/>
          <w:szCs w:val="28"/>
        </w:rPr>
      </w:pPr>
    </w:p>
    <w:p w14:paraId="5A748ED5">
      <w:pPr>
        <w:rPr>
          <w:rFonts w:hint="default" w:ascii="Times New Roman" w:hAnsi="Times New Roman" w:cs="Times New Roman"/>
          <w:b/>
          <w:bCs/>
          <w:sz w:val="28"/>
          <w:szCs w:val="28"/>
        </w:rPr>
      </w:pPr>
    </w:p>
    <w:p w14:paraId="60FBC2A8">
      <w:pPr>
        <w:rPr>
          <w:rFonts w:hint="default" w:ascii="Times New Roman" w:hAnsi="Times New Roman" w:cs="Times New Roman"/>
          <w:b/>
          <w:bCs/>
          <w:sz w:val="28"/>
          <w:szCs w:val="28"/>
        </w:rPr>
      </w:pPr>
    </w:p>
    <w:p w14:paraId="502287D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456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26815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63E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9B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81BB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A5F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D44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87D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239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C7F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F8C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EC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73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A69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AFD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172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98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F2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170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127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B52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21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CB2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95F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B77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5A3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AD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D1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977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CB7A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2C3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EE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8D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04F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825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5FC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3E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E74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B108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ABF3F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EE7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76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2ED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E79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54A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61F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07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EE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6653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A53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5CA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E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4F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975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7D0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F18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40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98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7EC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8CE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CA5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65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A6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194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1E8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40D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655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BFF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5E4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7FE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7449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36F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399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6E0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5146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9BC9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64D9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81B4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A495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04A4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C551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81DCA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7811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0F2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13BF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B1F3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805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9BC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106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028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D11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64D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BD6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EA7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17C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3F5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53E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339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3D3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214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6C3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2BC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5D7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DA2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C24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74F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0742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534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134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3A5C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02E8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7C6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E14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85B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B50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8C9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3BC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1AE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811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CF2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61C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253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7D6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331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0EF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0F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6BC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9B8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AA7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6FC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6DD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BF9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A259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DFAF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FBD0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66FE3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DCFF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BB84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DFD7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0F28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66DF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4F6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6A6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287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DD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77F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C908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E6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DD23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2AAD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AB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4374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823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4F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FEE1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179A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D6F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7DB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901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6BA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A2C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334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24D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D77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93D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A6C8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3FD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9E0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226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B44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C10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2B66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F93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D5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8B05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F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5E9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C05C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3D2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18B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550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2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5EC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A485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BB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73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F89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20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B6F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45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AB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2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F23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C3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63F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6BE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A79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B1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FFD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F2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A7F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D3A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4E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727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EF7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67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45D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65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6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90A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50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6E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1C5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88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19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F0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5AC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4D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309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CB7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E7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6D5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A65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7C64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D7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83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607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B7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5B1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B4D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69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54A2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6F2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9F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DEB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F6E6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01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6F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5D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95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1CF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711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E95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45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DC42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E7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C5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86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ADB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D2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06D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0C2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2C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27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7A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3E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2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673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34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B4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818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E2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EC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885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A3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D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E12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8B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88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D59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A5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3E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571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F7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3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126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0E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A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3F4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27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BE1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89B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5D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DEC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C5A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281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8A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E0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18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2D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B457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DF6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0DB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7F1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81E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47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726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77C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3E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D59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90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B2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4E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098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A2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DE06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08E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91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47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9E3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1C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08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EC8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1E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3C0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1B3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2A5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0AE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088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03E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376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7A8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19C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507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DC6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6D5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61B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F94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B25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6E0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829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2A2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F0D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A85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00FA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00FA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70E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68DF06">
    <w:pPr>
      <w:pStyle w:val="6"/>
      <w:jc w:val="both"/>
    </w:pPr>
  </w:p>
  <w:p w14:paraId="792AB5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757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BD9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6C1964"/>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7248</Words>
  <Characters>10759</Characters>
  <Lines>251</Lines>
  <Paragraphs>70</Paragraphs>
  <TotalTime>0</TotalTime>
  <ScaleCrop>false</ScaleCrop>
  <LinksUpToDate>false</LinksUpToDate>
  <CharactersWithSpaces>11290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2026-03-10T09:14:37Z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