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BF4B07">
      <w:pPr>
        <w:pStyle w:val="2"/>
        <w:bidi w:val="0"/>
        <w:jc w:val="center"/>
        <w:rPr>
          <w:rFonts w:hint="default" w:ascii="Times New Roman" w:hAnsi="Times New Roman" w:cs="Times New Roman"/>
          <w:b/>
          <w:bCs w:val="0"/>
          <w:sz w:val="36"/>
          <w:szCs w:val="36"/>
        </w:rPr>
      </w:pPr>
      <w:r>
        <w:rPr>
          <w:rFonts w:hint="eastAsia"/>
          <w:b/>
          <w:bCs/>
          <w:sz w:val="36"/>
          <w:szCs w:val="36"/>
        </w:rPr>
        <w:t>Bovine CCL1/TCA3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4495E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1C04845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0480B97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5DC4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1DCB86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DA683A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424AC9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F7572E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256166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FA961B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F7BAA7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3B8BFE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E14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4A764D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2CA6D2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267357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86C1F5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EA1F41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2C105A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237069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6FFCFFC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80FBEC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F9269F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9F44C8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8B8485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C8CE3F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A9D700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7C00BD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CL1，趋化因子（C-C基序）配体1，是聚集在17号染色体q臂上的几种细胞因子基因之一。细胞因子是一个参与免疫调节和炎症过程的分泌蛋白家族。该基因编码的蛋白质在结构上与细胞因子的CXC亚家族相关。该亚家族的成员以两个半胱氨酸为特征，由一个氨基酸分隔。这种细胞因子由活化的T细胞分泌，对单核细胞显示趋化活性，但对中性粒细胞不显示。它与趋化因子受体CCR8结合。</w:t>
      </w:r>
    </w:p>
    <w:p w14:paraId="655F9E3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8BBB1A8">
      <w:pPr>
        <w:ind w:firstLine="441" w:firstLineChars="0"/>
        <w:rPr>
          <w:rFonts w:hint="default" w:ascii="Times New Roman" w:hAnsi="Times New Roman" w:cs="Times New Roman"/>
        </w:rPr>
      </w:pPr>
    </w:p>
    <w:p w14:paraId="2FC24E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1150D9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26399C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1DA38B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FFEF67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A83FE0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847281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0E5053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8E80E4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F618B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4DCBD5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5809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55D00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5F74E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385D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32323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B361F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9CC3B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5CF9A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A403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542C7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51DA4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50370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8EC80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AA27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E800D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859E0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5D477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3D8C3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8137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7E02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EFC02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0BFA8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EB59B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5A94C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0C91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441E4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D611F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4E37D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3CB8A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CEE0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D0B95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12152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9C03E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9FC51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65E3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6D968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70D07B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FCB52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0644F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D71B4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DB9A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EB8E8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57CC3A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CB60E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3E2E0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66B1D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A911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44B3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3456C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8DDCA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63DAA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9FDFC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9679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27949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EBAF4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35E5E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61E13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F34F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8C88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498DD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C2846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EE106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06AA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F8BFBA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D71BE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36D3A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90613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4C5475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5B3F57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08ADDD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015EF0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1F37BC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294A3A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EDE25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FA44BE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04C3DB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78A1E3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6326B5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997E75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E966EE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9BA31C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062171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72B33D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3018D7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6B3BCB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901A41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8A97C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8425D9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4BEE0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9FB7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BF323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F6926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0475B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89174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E33BE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0F125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80EA72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FBFB0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4265A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3A4EF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05C2D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2CDA6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7A481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5023B1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19E093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208FD4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71ABD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E20FA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EDEC3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D4A04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41BD1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1C355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33BFA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3EFA4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ADE08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F8771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46A36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005042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B2DF5F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7397D9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4EA202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8AD9C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CA2ED9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4DF161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DCA7B4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32DA52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9A0D9D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C57BF7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E31F19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B02DCE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7BD524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2D493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11059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3AB1D2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5EC3F4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B6C63B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7F02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C99A0F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699EFE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7534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C52FD3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4BF5E9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D172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3FDE4D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1C04C3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5785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6C1D18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185E88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3D775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73D79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AE1E0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C4B35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CB5DA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5E1E8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E0F4C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AEFB3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A72C9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93EF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BC53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B84B7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F85D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56EC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E4C95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9F64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2D16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8B99B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2664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8C39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FDBDE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96D6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B0D6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14A84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6AD1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F214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BB2FD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6A21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4BF4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0DC78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DB2396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EBDB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3AE4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22C4C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CD5F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2694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BB8CD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5F26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43F4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D9242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8B2B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51A1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5D5E5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C3CB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3381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F42E7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7BAA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7872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F08C2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01F6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C710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7943E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7A0F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1E71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9F688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F5B9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0809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0DA07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B4D3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05E5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1E2F9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F99F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5064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D703C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5197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6CB1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93AE3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2AEEDF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FA73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B7AD6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74DA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7CF7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E2BA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C8E1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2A72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9140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7861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A2C3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45BB0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AD110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4BCF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9135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F81A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1D6B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42E2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1937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779629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00E6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E9F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E148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B111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68D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C3CF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339E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5A9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F651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D73D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302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C7791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ABB0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2B07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A3EA7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0C1F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72C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E1A0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B07C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517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D841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0665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5E7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7711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6B3A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F5E3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F07B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2D1B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B4A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DA3A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C1C5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15C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D3337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88F5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2019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A944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309C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8FD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91F45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2A9A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C11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0DBE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E8DACF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686D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F1E4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8F1D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49C4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C45A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01F3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6643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6F0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28B5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2DC8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0031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36DA0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3B4D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F3AF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C0B7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A8B1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46AE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162E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2043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404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A09E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C925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1263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21AC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97D4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5E1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E870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DA10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BAD2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9831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10C91E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3918B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22B79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A62F4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BA941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D1E34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01705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93ACF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434B7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CC3B6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692F7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1D7F3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F4441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D2771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32DBB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59B4F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C93CE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285B83A">
      <w:pPr>
        <w:rPr>
          <w:rFonts w:hint="default" w:ascii="Times New Roman" w:hAnsi="Times New Roman" w:cs="Times New Roman"/>
          <w:sz w:val="22"/>
          <w:szCs w:val="22"/>
        </w:rPr>
      </w:pPr>
    </w:p>
    <w:p w14:paraId="0BECCA7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FBA8B0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CCL1/TCA3 Elisa Kit</w:t>
      </w:r>
    </w:p>
    <w:p w14:paraId="4F1EE42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27D15BE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70C0852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9727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9D3FE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1607F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27BAF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96E67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E82C3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187A2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84A62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B9657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10DF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8E8F3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77C2E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4B8C1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4C4AF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B7F58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6A2900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0FD98E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732F3D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7D810D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3F0EF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85CE0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BF13C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ED9A7E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B29AA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5E28EA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CCL1, Chemokine(C-C motif) ligand 1, is one of several cytokine genes clustered on the q-arm of chromosome 17. Cytokines are a family of secreted proteins involved in immunoregulatory and inflammatory processes. The protein encoded by this gene is structurally related to the CXC subfamily of cytokines. Members of this subfamily are characterized by two cysteines separated by a single amino acid. This cytokine is secreted by activated T cells and displays chemotactic activity for monocytes but not for neutrophils. It binds to the chemokine receptor CCR8.</w:t>
      </w:r>
    </w:p>
    <w:p w14:paraId="553AC42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30E8AF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0FC8FB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D6FFD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DD988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1726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BA865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717DE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6CF58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08B659B">
      <w:pPr>
        <w:rPr>
          <w:rFonts w:hint="default" w:ascii="Times New Roman" w:hAnsi="Times New Roman" w:cs="Times New Roman"/>
          <w:b/>
          <w:bCs/>
          <w:sz w:val="28"/>
          <w:szCs w:val="28"/>
        </w:rPr>
      </w:pPr>
    </w:p>
    <w:p w14:paraId="13C92888">
      <w:pPr>
        <w:rPr>
          <w:rFonts w:hint="default" w:ascii="Times New Roman" w:hAnsi="Times New Roman" w:cs="Times New Roman"/>
          <w:b/>
          <w:bCs/>
          <w:sz w:val="28"/>
          <w:szCs w:val="28"/>
        </w:rPr>
      </w:pPr>
    </w:p>
    <w:p w14:paraId="12B1E023">
      <w:pPr>
        <w:rPr>
          <w:rFonts w:hint="default" w:ascii="Times New Roman" w:hAnsi="Times New Roman" w:cs="Times New Roman"/>
          <w:b/>
          <w:bCs/>
          <w:sz w:val="28"/>
          <w:szCs w:val="28"/>
        </w:rPr>
      </w:pPr>
    </w:p>
    <w:p w14:paraId="53D0A815">
      <w:pPr>
        <w:rPr>
          <w:rFonts w:hint="default" w:ascii="Times New Roman" w:hAnsi="Times New Roman" w:cs="Times New Roman"/>
          <w:b/>
          <w:bCs/>
          <w:sz w:val="28"/>
          <w:szCs w:val="28"/>
        </w:rPr>
      </w:pPr>
    </w:p>
    <w:p w14:paraId="549F828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4A84B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ABE81D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68CEA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7340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9B994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1BE45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BCF0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1EF54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885DC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9058D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3EB1A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9298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6AD2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A0EEC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34835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99F5B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839E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BCF5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462E0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BA79F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AB985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A06C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14E8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6E98E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E8D9A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68436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1892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3F392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FAB8C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21F23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4B86D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99D1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5DF3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EC52A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674DB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A4381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086A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D716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E5660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0852B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8E71C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125F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7F5F2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4DF68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05A01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1E81E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F239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B2A2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70002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1DE7B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C9ABC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018F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E119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00E1A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C706C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72244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D59C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828C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AA216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BB539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046D6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6CA8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65F1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9D1B4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6D3EF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3CCEA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39906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C47C9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3AEF8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BBBE8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C1276E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D58C7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DC3EB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A7539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9A6246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EB24CC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943CDC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99BA66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B1B6F0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F378E5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46E297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E42EC8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0ADE01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45EB3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6D69ED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C0B5F7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4AE70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478D0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8338A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4FF5A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F4FCA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F0F81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94874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D8EF5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91100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8B816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97DF4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17AFA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F00F4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20871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4AC26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00020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0AF31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157E0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EAD7A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1FB56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00173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EF00D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3B0E4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21E81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FB0ED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0A723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65759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0911A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E3438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45868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4C8FB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E90D6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EB21F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FA044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2B535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750A2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EA9A6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A3A14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59233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E0618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495FC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032F0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41209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BA437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B6C43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67420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382AEA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10F36C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9D626E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4680F5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A29EA9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0D8B39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8FF49B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E8E448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0D5D2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EC999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1A211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F4818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FE45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56B27E1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2330C3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23FF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8BE7EF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2423F6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9753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E04C2A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23FC5C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5587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BCDA2E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3F3609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ED257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5B698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649B9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2A28C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FE948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9D5EB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25CBF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A921F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B72F6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6DC428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6D87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197DF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1E35BA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2D3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DCE2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BA27F5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08D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5D1D4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514FDE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813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64FD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BE2B12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A31F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89C9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D94CAA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160E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7078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74165E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035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DB6E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FF5E1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140E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E9E3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8548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6EA5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2478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F25E1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21B6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01E7A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007B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6F27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A943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6979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1892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E171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DA415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B1F6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5176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75B44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3AF8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B08E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1B3EF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1129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14AE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99A4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01E4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E768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674D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C7E0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8CE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554F6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08BD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4841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1878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9C0E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1A6F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49A9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3FA0C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70D9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FD66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6E81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B0C7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772D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5DFF4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5E0B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A07A58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979B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746B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30759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090E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D51D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24A8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92FC6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7B56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B023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EABE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3A272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72E4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0DC9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E724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D3E9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580F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4E753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432A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51507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15A1D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78E9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B785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8E707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8504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75CA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125B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4B45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E45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1ECE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4537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079A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7AE63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FD19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7A6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63D6B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A1AC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16C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4F97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503E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5EF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55FB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B65E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B80B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3A53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DAC2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17C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D333A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E1A7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BE5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80699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FBB3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27A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67A4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44E78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0BB6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B900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ABAA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F369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87FAD2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FDD4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F741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8C52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8A01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F8DA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06B0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DD50F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832A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5050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8E4B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6992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E9DA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4BADE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4529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F85145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C61BC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D3E9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F050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EF86C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E1EF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7FC2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FE5E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9298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E84B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238F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FC671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69B07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E7971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B9000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B3239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0345F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647D7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40A2F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7D1B7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8A660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E7B7C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37B40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FAEEB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58A0A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5475B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4C8EA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11CE2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57496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8913B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68913B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3D7A3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9008E70">
    <w:pPr>
      <w:pStyle w:val="6"/>
      <w:jc w:val="both"/>
    </w:pPr>
  </w:p>
  <w:p w14:paraId="3E0DD57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AA6E0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BCCB5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D841A03"/>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6742</Words>
  <Characters>7952</Characters>
  <Lines>251</Lines>
  <Paragraphs>70</Paragraphs>
  <TotalTime>0</TotalTime>
  <ScaleCrop>false</ScaleCrop>
  <LinksUpToDate>false</LinksUpToDate>
  <CharactersWithSpaces>8060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2026-03-06T08:23:57Z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