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CD32/FCGR2b/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46.9–3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8.5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6.9</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32是一种表面受体蛋白，是大量B细胞共受体的一部分，其作用是调节信号传导。它对IgG抗体的亲和力较低，并在存在IgG的情况下下调抗体的产生。这种反馈回路实质上降低了B细胞产生的IgG的产生，当体内有多余的IgG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CD32/FCGR2b/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46.9–3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8.5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6.9</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32 is a surface receptor protein and part of a large population of B cell co-receptors, which act to modulate signaling. It has a low-affinity for IgG antibodies and down-regulates antibody production in the presence of IgG. This feedback loops essentially lowers the production of IgG produced by B cells when there is a surplus in the bod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