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3A144E">
      <w:pPr>
        <w:pStyle w:val="2"/>
        <w:bidi w:val="0"/>
        <w:jc w:val="center"/>
        <w:rPr>
          <w:rFonts w:hint="default" w:ascii="Times New Roman" w:hAnsi="Times New Roman" w:cs="Times New Roman"/>
          <w:b/>
          <w:bCs w:val="0"/>
          <w:sz w:val="36"/>
          <w:szCs w:val="36"/>
        </w:rPr>
      </w:pPr>
      <w:r>
        <w:rPr>
          <w:rFonts w:hint="eastAsia"/>
          <w:b/>
          <w:bCs/>
          <w:sz w:val="36"/>
          <w:szCs w:val="36"/>
        </w:rPr>
        <w:t>Human CEACAM1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7BA1D1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0.312–20ng/ml</w:t>
      </w:r>
    </w:p>
    <w:p w14:paraId="38B138C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＜0.06ng/ml</w:t>
      </w:r>
    </w:p>
    <w:p w14:paraId="79960DA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3F41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373A3D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989A7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463F0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83239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0E2798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924417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ED2AA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33D5B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C6A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F4AB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0E1F524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9CB27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22BD7A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07532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62F9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0BF90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0.312</w:t>
            </w:r>
          </w:p>
        </w:tc>
        <w:tc>
          <w:tcPr>
            <w:tcW w:w="1134" w:type="dxa"/>
            <w:vAlign w:val="center"/>
          </w:tcPr>
          <w:p w14:paraId="1DBE26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88F49E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6DAF3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CD98F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707B59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DACEED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3ED15D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0DD3009">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EACAM1，也称为CD66a（分化簇66a），是一种由基因编码的人类糖蛋白。该基因编码癌胚抗原（CEA）基因家族的一个成员，该家族属于免疫球蛋白超家族。编码蛋白最初在肝脏胆管中被描述为胆汁糖蛋白。随后，在白细胞、上皮细胞和内皮细胞上发现它是一种细胞间粘附分子。编码的蛋白质通过与该亚组的其他蛋白质的嗜同性和嗜异性结合来介导细胞粘附。编码</w:t>
      </w:r>
      <w:r>
        <w:rPr>
          <w:rFonts w:hint="eastAsia"/>
          <w:lang w:val="en-US" w:eastAsia="zh-CN"/>
        </w:rPr>
        <w:t>的</w:t>
      </w:r>
      <w:r>
        <w:rPr>
          <w:rFonts w:hint="eastAsia"/>
        </w:rPr>
        <w:t>蛋白具有多种细胞活性，包括组织三维结构的分化和排列、血管生成、凋亡、肿瘤抑制、转移以及先天性和适应性免疫反应的调节。</w:t>
      </w:r>
    </w:p>
    <w:p w14:paraId="06E4A2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9264C3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9B56A7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4D29C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E81B0B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BDFEE1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14ED68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BC75D85">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A736FF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88E421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44AB6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0872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CCBC5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23033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3DA4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EA1BE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F6C4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DB737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809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5311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C34B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5AF7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8EA7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B1B3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2994D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376A1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12A2C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902A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5868A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AA3A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2F70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B7864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52451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B741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A44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296C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6126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99D92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5DF6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4984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AC96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0D751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9F65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54E8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0380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39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027FD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74D93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34F6A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F4D0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F6F43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9EE0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B790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5456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29F68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FFF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5DD88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3FC3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71B2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E89A1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A7E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FCA9F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2C3CD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5FB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B6C44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C0FCE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21C71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C16C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2085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5052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ECF3B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8C3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404A4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1C5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FBAC24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F18B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08131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AD99D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4D4E84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CAC637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3EC7C1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0D981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BCE82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CED30A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A845F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A2574C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6B54A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DFFBE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E4C47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12C2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F11A2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85B7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6204EA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45DF91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278C0B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3F347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48F22D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F229DD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2A1E9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C3C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AAEC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1B65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551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100B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1AE30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5A49E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DEC55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372B92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BF561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8E7D7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95C1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C5550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E92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156E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31AE28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93A12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0DA8BC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891DC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05CA6A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5FC9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A7A51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08D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EBA1B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E9917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AFB6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3F381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A03EA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B2E8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BB415F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DFD22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53490C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C9F1A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5B0E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AA8D4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A5D2B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25CB5F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C07376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F6191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9950CB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288DBE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4BE13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A054CF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3293B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0CC3C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E61984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0F672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E87118A">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2184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6C11EB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630A38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2B9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77F66E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795305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F115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01F10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A5B1D3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AC71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844DA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34A33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D4CA3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1168E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68BCC0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D0921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F7555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82020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18F201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ED0EB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EB54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88072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CBA0E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F1F67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AF01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F8A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D9F61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28AD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6DE9C8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82C3F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D69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7281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ECC7B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F8CC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9784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6ECFA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6771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1BF4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676EA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4B9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E4F8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04993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810A7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DC4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40662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6B2D7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F684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7F3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24EAF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BD7D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B00F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6904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D6C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623F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38AA790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853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9FF7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FC494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FE16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5BF1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7E533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0704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EAB6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1AB0D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CCEE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5EA9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B77A6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3DE6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6F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25C04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CC7A0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565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FE219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9795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C443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D9CE1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3EB3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BC43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5BB99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1B3C9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B23B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F77A7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A3593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95ED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8030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77EF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A78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DB9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2B4A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E85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264C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2EF3A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3E6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CE8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66CE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0A5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3724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55A44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E642BF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056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D07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C2DA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0E143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050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712AB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2878D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8EC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7FC3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F3BF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DA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ECA4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473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C9F9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72BC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CCE5C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463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1CD2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8005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E5B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E41E9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2EBA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C66B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AA70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84A0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E6EA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3045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2B50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5EC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FF89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70F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D6F3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88C6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D3F2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A17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59D1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E418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50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7812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A2D3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3F2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19E5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5A4E3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9795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BCAD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437F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6823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682A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2FDB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9815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9A73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B541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C89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334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3449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186C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CE0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0AEE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75F9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376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2D71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5FD4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3ACB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3FD7B7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DA2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CAAD2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9B13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702C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E851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2455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906F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91D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998D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FE03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55691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76570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66323C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2A1B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B7AF5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842516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3451F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C30B8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5A3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A20EE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99974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8B79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44CB4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11C4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B717E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23193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230215F">
      <w:pPr>
        <w:rPr>
          <w:rFonts w:hint="default" w:ascii="Times New Roman" w:hAnsi="Times New Roman" w:cs="Times New Roman"/>
          <w:sz w:val="22"/>
          <w:szCs w:val="22"/>
        </w:rPr>
      </w:pPr>
    </w:p>
    <w:p w14:paraId="6390B3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05CA98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CEACAM1 Elisa Kit</w:t>
      </w:r>
    </w:p>
    <w:p w14:paraId="7237350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0.312–20ng/ml</w:t>
      </w:r>
    </w:p>
    <w:p w14:paraId="1D65C08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＜0.06ng/ml</w:t>
      </w:r>
    </w:p>
    <w:p w14:paraId="56EAEBC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D8E3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CCA9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1D68D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A97A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224D2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347DB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33777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B447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27FD3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8A10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8CF9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420BA2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2069C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5D7A0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F70D3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69289E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7" w:type="dxa"/>
            <w:vAlign w:val="center"/>
          </w:tcPr>
          <w:p w14:paraId="2CE442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0.312</w:t>
            </w:r>
          </w:p>
        </w:tc>
        <w:tc>
          <w:tcPr>
            <w:tcW w:w="1037" w:type="dxa"/>
            <w:vAlign w:val="center"/>
          </w:tcPr>
          <w:p w14:paraId="77B15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97C2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7FBC2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BD1764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376B0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CFE73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96BB14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272B7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CEACAM1, also known as CD66a (Cluster of Differentiation 66a), is a human glycoprotein encoded by a gene. This gene encodes a member of the carcinoembryonic antigen (CEA) gene family, which belongs to the immunoglobulin superfamily. </w:t>
      </w:r>
      <w:bookmarkStart w:id="0" w:name="_GoBack"/>
      <w:bookmarkEnd w:id="0"/>
      <w:r>
        <w:rPr>
          <w:rFonts w:hint="eastAsia"/>
        </w:rPr>
        <w:t>The encoded protein was originally described in bile ducts of liver as biliary glycoprotein. Subsequently, it was found to be a cell-cell adhesion molecule detected on leukocytes, epithelia, and endothelia. The encoded protein mediates cell adhesion via homophilic as well as heterophilic binding to other proteins of the subgroup. Multiple cellular activities have been attributed to the encoded protein, including roles in the differentiation and arrangement of tissue three-dimensional structure, angiogenesis, apoptosis, tumor suppression, metastasis, and the modulation of innate and adaptive immune responses.</w:t>
      </w:r>
    </w:p>
    <w:p w14:paraId="26C25140">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26769A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D96580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0A6CA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DE0B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AF26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5CFFA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BDF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8912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EB9CB56">
      <w:pPr>
        <w:rPr>
          <w:rFonts w:hint="default" w:ascii="Times New Roman" w:hAnsi="Times New Roman" w:cs="Times New Roman"/>
          <w:b/>
          <w:bCs/>
          <w:sz w:val="28"/>
          <w:szCs w:val="28"/>
        </w:rPr>
      </w:pPr>
    </w:p>
    <w:p w14:paraId="04D54589">
      <w:pPr>
        <w:rPr>
          <w:rFonts w:hint="default" w:ascii="Times New Roman" w:hAnsi="Times New Roman" w:cs="Times New Roman"/>
          <w:b/>
          <w:bCs/>
          <w:sz w:val="28"/>
          <w:szCs w:val="28"/>
        </w:rPr>
      </w:pPr>
    </w:p>
    <w:p w14:paraId="14CCFA43">
      <w:pPr>
        <w:rPr>
          <w:rFonts w:hint="default" w:ascii="Times New Roman" w:hAnsi="Times New Roman" w:cs="Times New Roman"/>
          <w:b/>
          <w:bCs/>
          <w:sz w:val="28"/>
          <w:szCs w:val="28"/>
        </w:rPr>
      </w:pPr>
    </w:p>
    <w:p w14:paraId="1539D22C">
      <w:pPr>
        <w:rPr>
          <w:rFonts w:hint="default" w:ascii="Times New Roman" w:hAnsi="Times New Roman" w:cs="Times New Roman"/>
          <w:b/>
          <w:bCs/>
          <w:sz w:val="28"/>
          <w:szCs w:val="28"/>
        </w:rPr>
      </w:pPr>
    </w:p>
    <w:p w14:paraId="3D0B352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E03C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CD13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7427E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46AF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3D0A1B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508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7C5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FEFD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24585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5C6EB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62528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276CD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EA0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2F799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0CE5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6DA5E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9106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Align w:val="center"/>
          </w:tcPr>
          <w:p w14:paraId="79E89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B134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2AA0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93AEA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3F6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3B27A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CD72D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C7342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B08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F48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1B197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90A6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6835D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CDFD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0C1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6963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2A90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B268C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3B36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AAB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8B72C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2A7A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6DDEF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4E4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F7FC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D7AAD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2F78E3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D5BA9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82E1D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6F69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9A0D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2E857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129C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D8656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76DE0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34D17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E6E9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777C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D13D0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B69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4F13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E237C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8CAA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F090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14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A2CF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1FA09B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DDD0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08A3C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8D421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F619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DABFC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82B4F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EE6D9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D3BA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C95AF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B456E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1E169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82C25D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88878A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72E624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F72939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A84084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968F4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6F34A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7A71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BECC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4F29A5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CDF0D5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005B8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DFE02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CBF81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ABE5A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BBA5E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CD09C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DB402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33DA6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D2DDA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F046D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1F68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E1C57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C1062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18550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F7E6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5084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F223A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0B9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1F17A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A5AF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BA298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27A26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65924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90E57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9E77D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85AAE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B0840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346BC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37EA3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A1D8C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8B9BE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E7AA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AFCB7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1B4A8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F04C0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1BC66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55D35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A9E80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02D87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9187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491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56FD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20D52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0E8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BEF5B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FE312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57AAED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54EC03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BDE39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41431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D8630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813D63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74D5F1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E6A9A7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731F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3A799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72F6B6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7C907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2DF9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925D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0C63C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6596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0D142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90C6E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A409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8D2A0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2B0B06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12D6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31D26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BEAFD5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BCF65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9076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79A5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7EEAC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AD71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619EE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37EB97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714744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F695F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E0289C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7F03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1CEF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B1E89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B07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EAB5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D6E8A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C267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76A7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FD11F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594D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0EBD5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FABAA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80E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3E8B2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31A32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8FA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881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B3B3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626F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BF4E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7D9C9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1AFC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F271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1A363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6C81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9A4BC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CC6A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A12C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 w:hRule="atLeast"/>
        </w:trPr>
        <w:tc>
          <w:tcPr>
            <w:tcW w:w="3160" w:type="dxa"/>
            <w:vAlign w:val="center"/>
          </w:tcPr>
          <w:p w14:paraId="7F9E3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8EA9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8BB52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74C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802D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FB2B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4C63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B135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59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DE3D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4DB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9417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FF2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B340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0723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CF3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53688B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C6E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789B0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B1FE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3C54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2A3E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91B8B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8D5F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A84E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D2D0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7A5C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8F64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76D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AE22C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9387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45AF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BEF38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9340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FA58A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FA15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D1DE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BFD7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34F7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02DE7C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1B8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DFEB4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9CB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84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C1BF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8567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9E1C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A5C2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1B103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01D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A2D3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815D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B5B0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EE3C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1076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AF7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44640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23102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C7287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F1DA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7A37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EB8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EA4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CBE7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326BF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4CDF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C0C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6873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9AA7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F5D20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07DB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769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DA8A7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5A02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B6D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6D3A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348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22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0D5F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681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082D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BCE63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8FE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577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4773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0C59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22E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7CCE7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045E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9245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3F284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0E05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85FF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98BBD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0091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0837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CABB1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50A4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B631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F90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2A244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832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F43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2049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DF24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2E48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5BED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DCE1F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6CD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7A06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582A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08A542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FB46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483F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7AA5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257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82B3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993C3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9253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FD1A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A28D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3531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4FB1D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DE19E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FCAB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4D29B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D1FB1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7DE9D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98BB5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2F04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692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6F73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2EFD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7860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95A0F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77FA11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3F84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880D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462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0A6C7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2BBA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A2BBA1A">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C225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9F2066">
    <w:pPr>
      <w:pStyle w:val="6"/>
      <w:jc w:val="both"/>
    </w:pPr>
  </w:p>
  <w:p w14:paraId="32CBA1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4835A2">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FA26B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D402077"/>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9435</Words>
  <Characters>21676</Characters>
  <Lines>251</Lines>
  <Paragraphs>70</Paragraphs>
  <TotalTime>1</TotalTime>
  <ScaleCrop>false</ScaleCrop>
  <LinksUpToDate>false</LinksUpToDate>
  <CharactersWithSpaces>24315</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2026-03-10T00:52:02Z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