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601E18F">
      <w:pPr>
        <w:pStyle w:val="2"/>
        <w:bidi w:val="0"/>
        <w:jc w:val="center"/>
        <w:rPr>
          <w:rFonts w:hint="default" w:ascii="Times New Roman" w:hAnsi="Times New Roman" w:cs="Times New Roman"/>
          <w:b/>
          <w:bCs w:val="0"/>
          <w:sz w:val="36"/>
          <w:szCs w:val="36"/>
        </w:rPr>
      </w:pPr>
      <w:r>
        <w:rPr>
          <w:rFonts w:hint="eastAsia"/>
          <w:b/>
          <w:bCs/>
          <w:sz w:val="36"/>
          <w:szCs w:val="36"/>
        </w:rPr>
        <w:t>Mouse VEGF-C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87ECFB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7E014D9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2DFD71D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1EBB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8B1E8B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D155E8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AB1252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84D5D9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0D4256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E42DAC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019B72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225247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DD88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3017A8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4A17B8E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64DCCE5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08FB462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35AA54B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7E5AAC6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305FA19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3B04344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A0BA8E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A40C14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CE3E78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65842B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13C48D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F4B29A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CCF11F3">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血管内皮生长因子C是一种VEGF。编码它的人类基因是VEGFC。该基因编码的蛋白质是血小板衍生生长因子/血管内皮生长因子（PDGF/VEGF）家族的成员，在血管生成、淋巴管生成、内皮细胞生长和存活中具有活性，还可以影响血管通透性。这种分泌蛋白经历复杂的蛋白水解成熟，产生多种加工形式，结合并激活VEGFR-3受体。只有完全加工的形式才能结合和激活VEGFR-2受体。该蛋白在结构和功能上与血管内皮生长因子D（VEGF-D）相似。</w:t>
      </w:r>
    </w:p>
    <w:p w14:paraId="44184C6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F606930">
      <w:pPr>
        <w:ind w:firstLine="441" w:firstLineChars="0"/>
        <w:rPr>
          <w:rFonts w:hint="default" w:ascii="Times New Roman" w:hAnsi="Times New Roman" w:cs="Times New Roman"/>
        </w:rPr>
      </w:pPr>
    </w:p>
    <w:p w14:paraId="51D12C6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CC07EB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DA8662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7BB954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01A80A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27B465B">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8E0082D">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9126860">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F616E1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7D01EC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6D0F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AEA72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C7C67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EECE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2FA5D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FCD0B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8B1CF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04432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DD77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1E301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D3ED5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90E76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D4491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FC59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5104B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D4467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562E1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ACA64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7992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88E25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84CF5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F094D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E43C5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B2C5D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E56C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334978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FDB69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6CA4E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1FEBC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34C5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DC3794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9F918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E9A1E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100BB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9B2C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FD8B5F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044C7D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AC6EE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489A3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9FD8A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16D4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8BC6CC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4E778A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5051B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6BDFE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24576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A583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69A41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9F3F5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4BF1A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D44B1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49B1C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9167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0A488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D1646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0EA69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FEAE0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CB0E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439DA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8E6FF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8CE24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54EDF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C02C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95467D7">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97C6D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C1D03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C7473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44A332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47A61E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3895F3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FCA71A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10E7EF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A3F25A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316E73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AF7A11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1A5728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068AED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D47211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F314AB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C942BD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D47943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2D283E2">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12E084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E7233A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B3626A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BADE35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3F65A1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5AFA8F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F2EAB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10AD9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25C32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D9970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40365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91674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5E86D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3677F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77E5D4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EB827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06E9E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5AB16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2F2A5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4BE47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90622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E60A4E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D0D73C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9DCA25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F00BE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75DED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DAB62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BE7D6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471F2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36190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1DA6F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05322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6F38A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AF4C3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251CB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B3CB1D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79C79E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4709F2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DD5053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0D37DE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633D93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D5A518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840C70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303B706">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A8D160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764ED0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CD921B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5780DF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C6DDF1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FA3D7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2DE875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A20D48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274833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25F107C">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8132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2170BA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838BBC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413A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80457C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59C6A7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D384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83A379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8031A8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318C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38D1CE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30301E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E0980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107C8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4288B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4FCB5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BB676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F9AB4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4A219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A820F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11B31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DDFE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54F2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BAAB9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1CF9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FAB0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35E93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E2F5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BF57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A8F16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C3B9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A0A4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EF8D1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96BC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63F6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91DB8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ECF3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A19B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1DF38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E4C3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2D78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D5102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3EDC75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CE6F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25C1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935B3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929F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1DFE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84536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A736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19D2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A1B36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2EB2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5204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B7977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6B07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0807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20567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B173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E4C3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AA948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C26F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AFD9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19C38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F7C6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3D91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8D8C0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A774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A25E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AAFE4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5AAE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6DD8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96D76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B273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45C9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54063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C140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7BF5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BF261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11BF86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1A76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68AA5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472DF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2E06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9A119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D8FF7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2988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ACF03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9D528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6838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89E47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97173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5DBE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A6D5C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3FB91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299A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DC090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B4216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193D18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FA70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9CBF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B5A6B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4942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D8C4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581E8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EBF6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6D9B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A5995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3EA2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4595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59C0B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93EC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43AE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E040D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35E5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65A8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3CB77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1B95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0260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94323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15CF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5D70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4A407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62F5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C45A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238D0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1D84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34DE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E43F6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51A4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725F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5DB60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1681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B74A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99CD1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A3C4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EF3C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142E0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1168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C4C8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EF810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49A5D7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5594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6205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64B03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709D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162D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F07FF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D965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452D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0887E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DB86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4AC3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48D71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AFA9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3706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8EA36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2125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7E52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FAB3E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5C35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49C0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4CE2B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26CD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B4CF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2527D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EAC1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D190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D77B3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BE60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1245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18175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E557B9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B67F8B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DD8AE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D5C34A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CF1D00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E81716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B4E3EA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3189CC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10E56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3BE24B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88725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3E8FB2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2D5992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C5EAC3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974DD7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2460B1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211475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5F1BF37">
      <w:pPr>
        <w:rPr>
          <w:rFonts w:hint="default" w:ascii="Times New Roman" w:hAnsi="Times New Roman" w:cs="Times New Roman"/>
          <w:sz w:val="22"/>
          <w:szCs w:val="22"/>
        </w:rPr>
      </w:pPr>
    </w:p>
    <w:p w14:paraId="7A8E6F46">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518B096">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VEGF-C Elisa Kit</w:t>
      </w:r>
    </w:p>
    <w:p w14:paraId="068814F7">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5A58E3F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4D16F19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DBD9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11300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35E6E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FD02E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1BD23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F355C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C9222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70EF7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37821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AF79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084F8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06143B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7351C5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7C53CE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2298A7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0FFDBC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6577C0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56D469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8808FB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664B78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C0C34E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294DFD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89D774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23FE66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94F609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Vascular endothelial growth factor C is a VEGF. The human gene encoding it is VEGFC. The protein encoded by this gene is a member of the platelet-derived growth factor/vascular endothelial growth factor(PDGF/VEGF) family, is active in angiogenesis, lymphangiogenesis and endothelial cell growth and survival, and can also affect the permeability of blood vessels. This secreted protein undergoes a complex proteolytic maturation, generating multiple processed forms which bind and activate VEGFR-3 receptors. Only the fully processed form can bind and activate VEGFR-2 receptors. This protein is structurally and functionally similar to vascular endothelial growth factor D(VEGF-D). </w:t>
      </w:r>
    </w:p>
    <w:p w14:paraId="20C7CDFA">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6F167D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0C82F9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20DD0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DB1E3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1C71A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56A40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B5280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C8734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7920731">
      <w:pPr>
        <w:rPr>
          <w:rFonts w:hint="default" w:ascii="Times New Roman" w:hAnsi="Times New Roman" w:cs="Times New Roman"/>
          <w:b/>
          <w:bCs/>
          <w:sz w:val="28"/>
          <w:szCs w:val="28"/>
        </w:rPr>
      </w:pPr>
    </w:p>
    <w:p w14:paraId="3383F1D5">
      <w:pPr>
        <w:rPr>
          <w:rFonts w:hint="default" w:ascii="Times New Roman" w:hAnsi="Times New Roman" w:cs="Times New Roman"/>
          <w:b/>
          <w:bCs/>
          <w:sz w:val="28"/>
          <w:szCs w:val="28"/>
        </w:rPr>
      </w:pPr>
    </w:p>
    <w:p w14:paraId="297FFF2C">
      <w:pPr>
        <w:rPr>
          <w:rFonts w:hint="default" w:ascii="Times New Roman" w:hAnsi="Times New Roman" w:cs="Times New Roman"/>
          <w:b/>
          <w:bCs/>
          <w:sz w:val="28"/>
          <w:szCs w:val="28"/>
        </w:rPr>
      </w:pPr>
    </w:p>
    <w:p w14:paraId="00AB9158">
      <w:pPr>
        <w:rPr>
          <w:rFonts w:hint="default" w:ascii="Times New Roman" w:hAnsi="Times New Roman" w:cs="Times New Roman"/>
          <w:b/>
          <w:bCs/>
          <w:sz w:val="28"/>
          <w:szCs w:val="28"/>
        </w:rPr>
      </w:pPr>
    </w:p>
    <w:p w14:paraId="66C92CD0">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F7B9E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C53F06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14E09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B861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E77402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00A48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6EFE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02BB3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F08AC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58CE3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E34A7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FF35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398E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C352E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E1610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A9356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5686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7FC6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B1B5B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B3C30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FC263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EC48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119ED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9ACED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B3B8F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FDCB9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B02E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DAFC4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5E115D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12D47F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EAF24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0490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B7E21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59B59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19CC1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B1488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BDFC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1A865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C1BE77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475779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11C71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AB53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916A0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95B8E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ABF65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44059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E8A0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E4CF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24764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47B4B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406AA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7F6A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384A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9A039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662B1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36592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DA55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CEC4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FCE93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FF90C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A3853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5560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37BE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4FFCB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4D191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A19A4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7E860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5B58A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E5D9E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57EA6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1870DC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FD7EB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2B0FD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B66E71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BCE2EB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86DDE8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ABFBE7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19D9BC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EAAD59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766947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71CDC4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E22645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BE466F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9C99A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FCA6F1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E879A7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A150A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5C9FD5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CA3A0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AA346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CDE14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14E13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528A8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37968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B8292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EA432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CAD05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CE4B6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D7F9B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878A3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FBC8E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BA1C9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7BDA9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85FEF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A6EBB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ECBD2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E470A2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58FDF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399622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88A11E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C742F2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847F3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A494C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AB005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07843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D4834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AFB6C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961F8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5422F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48240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7133D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53A60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9E4D5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7E8B4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DD523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C1647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FE9B8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BE700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49A48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D3E41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50092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5F90D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911B65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2B04FE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E8C95C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505793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82A082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2F7DAB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B5A11A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5EFC17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54C5A8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E9B7AD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F1E744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E1208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1FBC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7" w:hRule="atLeast"/>
          <w:jc w:val="center"/>
        </w:trPr>
        <w:tc>
          <w:tcPr>
            <w:tcW w:w="4347" w:type="dxa"/>
            <w:vAlign w:val="center"/>
          </w:tcPr>
          <w:p w14:paraId="6CDD2A1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23AE15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D1CC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4095BE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4DB1CB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D745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04EFA6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107059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F72C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C98506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5386AF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49C5D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B4FA5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82116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B767A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1E91F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E776C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9953D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B53E91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4014B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85046E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AAE08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6AA48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6E84A2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14368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483C1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FD1DEA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677E1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F861F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693BFA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154D6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613EA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C5AE3E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8D250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C8057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B07403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813FC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B9250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CF7C54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46653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15E07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80CF2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38D6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B8C68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76CCD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B45A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06BFC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B4DC8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BD61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5A783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5BF88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B7BC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BE46A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DA21B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945B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2C7D7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292E7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4F97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D63C2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A2453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664B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5819B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ED544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5043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1CEDF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6A2E0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3F3A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87B77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DF8EB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77D5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0D0D7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5E24A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59B8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57129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24634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635D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8A5EC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2C6D8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BD0C6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0F07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84EBA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EB28A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8B11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8B377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48A45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A9EA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28B819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93621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52C8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7290B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A8787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4F57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365B8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F958C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D54A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E907F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45299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7C640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1FEE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35F6C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B9311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254C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A98C8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F3B71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F452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A8AB4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289F3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7D04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A0FFA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59B3E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6B09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3213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33547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7C78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246B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E39A5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25A7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E9B8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90595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D372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CEE4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63BF1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E1CC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220C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F11D9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DD8A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5B48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AD069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06D6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B9B6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74BA0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2206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B6AD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5FC34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8FD8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35DE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F87C9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10B4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FC28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AE9EC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173F3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28F4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2E21B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121E8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E914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F8FC97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5B4C1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6379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1DBF7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5F0D3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2CAC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6D544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5BCD0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9FE1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03C02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92BAF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9A7F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8B0DC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393B1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64B8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D4622F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D5343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B71C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C5D50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721B6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2EFA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251BD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723A2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4E27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F2337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B8163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12911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F6F6D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C0B6B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6FA28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5298D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864FD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D5CAC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BF60A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63D0F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3FB4B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F6903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A1A22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4B503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1C67B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9188C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47F45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F2E88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5EDF33">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730C45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730C45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7A490C">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E0B3A86">
    <w:pPr>
      <w:pStyle w:val="6"/>
      <w:jc w:val="both"/>
    </w:pPr>
  </w:p>
  <w:p w14:paraId="002533D0">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BFF17A">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FE3ACD">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8C1355C"/>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7379</Words>
  <Characters>11441</Characters>
  <Lines>251</Lines>
  <Paragraphs>70</Paragraphs>
  <TotalTime>0</TotalTime>
  <ScaleCrop>false</ScaleCrop>
  <LinksUpToDate>false</LinksUpToDate>
  <CharactersWithSpaces>12109</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2026-03-11T06:33:26Z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