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TIM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金属蛋白酶组织抑制剂-2（TIMP-2）在体外消除血管生成因子诱导的内皮细胞增殖，在体内消除血管生成，而不依赖于MMP抑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TIMP-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tissue inhibitor of metalloproteinases-2 (TIMP-2) abrogates angiogenic factor-induced endothelial cell proliferation in vitro and angiogenesis in vivo independent of MMP inhibi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