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04157A">
      <w:pPr>
        <w:pStyle w:val="2"/>
        <w:bidi w:val="0"/>
        <w:jc w:val="center"/>
        <w:rPr>
          <w:rFonts w:hint="default" w:ascii="Times New Roman" w:hAnsi="Times New Roman" w:cs="Times New Roman"/>
          <w:b/>
          <w:bCs w:val="0"/>
          <w:sz w:val="36"/>
          <w:szCs w:val="36"/>
        </w:rPr>
      </w:pPr>
      <w:r>
        <w:rPr>
          <w:rFonts w:hint="eastAsia"/>
          <w:b/>
          <w:bCs/>
          <w:sz w:val="36"/>
          <w:szCs w:val="36"/>
        </w:rPr>
        <w:t>Human CXCL7/PBP/Beta TG/nap-2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A419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0CA59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7E858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26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8740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F722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C2F4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BE87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DE86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BD4E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8621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9482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78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498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381E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C5AA6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C6DE8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9166F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CE82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CEA63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2913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8565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9954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7A0B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FA20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1300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0D30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C0C4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类趋化因子（C-X-C基序）配体7（CXCL7），也称为中性粒细胞激活肽2（NAP-2），是包含ELR结构域（Glu-Leu-Arg三肽基序）的CXC趋化因子的成员。与其他含有ELR结构域的CXC趋化因子（如IL-8和GRO蛋白）类似，CXCL7结合CXCR2，吸引和激活中性粒细胞。CXCL7，结缔组织激活蛋白III（CTAPII）和β凝血蛋白（βTG），是在人类血小板α颗粒中发现的血小板碱性蛋白（PBP）的羧基末端片段，经蛋白质水解处理。CXCL7通过G蛋白连接受体CXCR-2诱导细胞迁移。</w:t>
      </w:r>
    </w:p>
    <w:p w14:paraId="0D8EF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B6B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AF0B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110C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5C4F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09F7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650D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4683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F5D6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8D4D6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329E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416B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75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AB2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197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D9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303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14F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495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D3D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72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DCA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65A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EC6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34B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70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F4F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195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1EF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EF2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7A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23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2AE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AC9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2CE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832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7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A63A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03B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A33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777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DE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504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741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239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41B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FD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FA1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19F9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C4B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0B8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DB8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11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9C0A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6199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9C6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B36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28D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59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00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560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67B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782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984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E9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224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ACF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886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2D0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8A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CC2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563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3A3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403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F8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CB12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413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013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821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C987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D34A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C2E2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A1AB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CC4B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B771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B8E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5F68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B8A6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7BA0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C98D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030B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8667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FB50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76882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B8AA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F472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66B6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5407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DB21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5FDE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46F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93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028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84A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D04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AC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492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594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BB19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D51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25D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A9D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4B4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803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257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568C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C274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4A95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E97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E1A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3FE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DFF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BCB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5E1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AC8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436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605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1A6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225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B7F0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E864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0239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73B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9A12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37F7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26F0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488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EFE2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19DD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5E02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F990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BB4B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0D82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0A1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AE5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2A59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2EAD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3F51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83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16C9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65A8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19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B119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EF09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1D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280B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A0E1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AE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0645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D7B1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320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0CB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DB1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29D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8F8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60A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1AF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12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B84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55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25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236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FB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34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F06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F7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29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ACB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5E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2C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4D4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39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38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9A1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CA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EC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6E7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CB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E4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7F7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B244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9B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21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448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16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44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7F6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28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79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2FF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3D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C9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74B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C5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DF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517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B2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85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F35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4C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80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9AC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26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09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C97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7D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FC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6A6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6B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56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319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10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52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DCD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9D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45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B17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388E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E5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56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E8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F7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EA1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4CF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4F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0B2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773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62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381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03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1D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CF1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E94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48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23F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99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336E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A7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EB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8C5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80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93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9F4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9C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ED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FCC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F1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5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9AA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92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73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4BB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5F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43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DB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EC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9D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97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8F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28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62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85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D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E29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20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2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EA7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BA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7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84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69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58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403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E2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80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357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AD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E6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8A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62BD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51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6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967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34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145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88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88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F5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AE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4A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69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2F1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27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1B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BF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9C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81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C7F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AC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C7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2D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9B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67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55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A5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A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8D9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76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DB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4EC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338A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14A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4B0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E9A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506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07D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2E5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3447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6AA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AA6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C96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324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5FE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952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A71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606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2B4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980CF4">
      <w:pPr>
        <w:rPr>
          <w:rFonts w:hint="default" w:ascii="Times New Roman" w:hAnsi="Times New Roman" w:cs="Times New Roman"/>
          <w:sz w:val="22"/>
          <w:szCs w:val="22"/>
        </w:rPr>
      </w:pPr>
    </w:p>
    <w:p w14:paraId="50DCA9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53FB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CXCL7/PBP/Beta TG/nap-2 Elisa Kit</w:t>
      </w:r>
    </w:p>
    <w:p w14:paraId="3A0BB9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0ADDD8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62DF4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01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F3A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334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499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58E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7F6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554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101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76A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7B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5BB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FC9D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4901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9BC5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303D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149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007A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85EA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133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25E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EDA2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26A4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BDE4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C06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C67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Introduction: </w:t>
      </w:r>
      <w:r>
        <w:rPr>
          <w:rFonts w:hint="default" w:ascii="Times New Roman" w:hAnsi="Times New Roman" w:cs="Times New Roman"/>
        </w:rPr>
        <w:t>Human Chemokine (C-X-C motif) Ligand 7 (CXCL7), also known as neutrophil activating peptide 2 (NAP-2), is a member of the CXC chemokines containing an ELR domain (Glu-Leu-Arg tripeptide motif). Similar to other ELR domain containing CXC chemokines, such as IL-8 and the GRO proteins, CXCL7 binds CXCR2, chemoattracts and activates neutrophils. CXCL7, Connective Tissue Activating Protein III (CTAPIII) and βthrombogulin (βTG), are proteolytically processed carboxylterminal fragments of platelet basic protein (PBP) which is found in the alphagranules of human platel</w:t>
      </w:r>
      <w:bookmarkStart w:id="0" w:name="_GoBack"/>
      <w:bookmarkEnd w:id="0"/>
      <w:r>
        <w:rPr>
          <w:rFonts w:hint="default" w:ascii="Times New Roman" w:hAnsi="Times New Roman" w:cs="Times New Roman"/>
        </w:rPr>
        <w:t>ets. CXCL7 induces cell migration through the G-protein-linked receptor CXCR-2.</w:t>
      </w:r>
    </w:p>
    <w:p w14:paraId="5F0D99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D932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6D25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54A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6E1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C5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C9B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405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EAC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672FE1">
      <w:pPr>
        <w:rPr>
          <w:rFonts w:hint="default" w:ascii="Times New Roman" w:hAnsi="Times New Roman" w:cs="Times New Roman"/>
          <w:b/>
          <w:bCs/>
          <w:sz w:val="28"/>
          <w:szCs w:val="28"/>
        </w:rPr>
      </w:pPr>
    </w:p>
    <w:p w14:paraId="62AAC6AB">
      <w:pPr>
        <w:rPr>
          <w:rFonts w:hint="default" w:ascii="Times New Roman" w:hAnsi="Times New Roman" w:cs="Times New Roman"/>
          <w:b/>
          <w:bCs/>
          <w:sz w:val="28"/>
          <w:szCs w:val="28"/>
        </w:rPr>
      </w:pPr>
    </w:p>
    <w:p w14:paraId="0CD8C787">
      <w:pPr>
        <w:rPr>
          <w:rFonts w:hint="default" w:ascii="Times New Roman" w:hAnsi="Times New Roman" w:cs="Times New Roman"/>
          <w:b/>
          <w:bCs/>
          <w:sz w:val="28"/>
          <w:szCs w:val="28"/>
        </w:rPr>
      </w:pPr>
    </w:p>
    <w:p w14:paraId="6CD1270F">
      <w:pPr>
        <w:rPr>
          <w:rFonts w:hint="default" w:ascii="Times New Roman" w:hAnsi="Times New Roman" w:cs="Times New Roman"/>
          <w:b/>
          <w:bCs/>
          <w:sz w:val="28"/>
          <w:szCs w:val="28"/>
        </w:rPr>
      </w:pPr>
    </w:p>
    <w:p w14:paraId="3B581D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A81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D98C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6B9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D3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90B9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280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83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6FD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839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150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652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26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79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B19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E54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B87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9A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5D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BA1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1E7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EB1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A0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E54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988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0C2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B39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D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952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4E0E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B039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349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41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C85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F40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565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756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8B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95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C7D0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7D9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085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6C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7A6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4E1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142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F32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5A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1C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45C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AE1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464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7B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98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726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971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B30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66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BE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462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15B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A11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F3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B3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6C4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890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19F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FE1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D46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8A0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831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3D6E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070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8C8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C34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815D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B666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084D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4481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3D0C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C9F8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EF9C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67DC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F459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AA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9CE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1EB3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ACD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00A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D97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D13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88B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845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FED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5DC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0CC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FFF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E22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779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E2F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E0B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94F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746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C82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CC2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A15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40C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D4FA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97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9DA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0CEC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5C6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870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2B4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F5C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391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58D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F14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822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B83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7D7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602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E08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E07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86E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211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884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903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BE9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E30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220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0F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594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759E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B366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F15C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F912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5B96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375C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8DA6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EE33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49B7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4BE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4F05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ACF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F5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465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663E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C2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1C1C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30B5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CC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2D90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40E3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7D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7AD6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EB75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431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D98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9D9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D8B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528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124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AD4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1B96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B9A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EA8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AD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C88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F4F7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87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313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CDB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F0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67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DD58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B7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336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2275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1F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007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61E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3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425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095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A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230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8C5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E3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DE9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70E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2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79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CF6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5D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7F8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135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CA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12E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61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C1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4C8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F51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ED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AFE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FDA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1E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12D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3B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53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16B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E08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1D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F0A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92B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45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4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960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FA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E4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5A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C5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513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7F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6F7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A1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20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288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C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0B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654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71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6CE8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2E4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DE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B96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2F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68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0F6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006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31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D9F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10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8A6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F5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3B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E9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D5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B2B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1B2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05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A60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670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13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FAF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6E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47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33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DB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FC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9AD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A5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5E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03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046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C8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C1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D79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E7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85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7F2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19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7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E7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F3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9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D1A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6D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1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D83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C4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E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70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0F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5E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55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B2A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1D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0C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887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14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854C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8FA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8B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E40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F6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2A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538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3E2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38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3F5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F4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EA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88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5C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34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FAE9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807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59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F5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082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D2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5E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70B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AC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110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65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47F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544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F98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6CD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430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4AB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BD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1E1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480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E30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AC2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5C0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279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A0C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7BC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76F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185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C1C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B6D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5B6D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856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62E043">
    <w:pPr>
      <w:pStyle w:val="6"/>
      <w:jc w:val="both"/>
    </w:pPr>
  </w:p>
  <w:p w14:paraId="294B54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0B0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DB3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556A0E"/>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9256</Words>
  <Characters>20830</Characters>
  <Lines>251</Lines>
  <Paragraphs>70</Paragraphs>
  <TotalTime>2</TotalTime>
  <ScaleCrop>false</ScaleCrop>
  <LinksUpToDate>false</LinksUpToDate>
  <CharactersWithSpaces>23287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2026-03-10T01:58:15Z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