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441829">
      <w:pPr>
        <w:pStyle w:val="2"/>
        <w:bidi w:val="0"/>
        <w:jc w:val="center"/>
        <w:rPr>
          <w:rFonts w:hint="default" w:ascii="Times New Roman" w:hAnsi="Times New Roman" w:cs="Times New Roman"/>
          <w:b/>
          <w:bCs w:val="0"/>
          <w:sz w:val="36"/>
          <w:szCs w:val="36"/>
        </w:rPr>
      </w:pPr>
      <w:r>
        <w:rPr>
          <w:rFonts w:hint="eastAsia"/>
          <w:b/>
          <w:bCs/>
          <w:sz w:val="36"/>
          <w:szCs w:val="36"/>
        </w:rPr>
        <w:t>Human CD27/TNFRSF7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C230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B8D88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2DD470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5C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CFC7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F67D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4B76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B20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679C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841F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F035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3551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D0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047C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0E40B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1F07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3811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C261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591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A6D4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15CBD1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E0EF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197C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F26B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F929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F2C1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9348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E23C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27抗原，也称为CD27或TNFRSF7，是一种肿瘤坏死因子受体。该基因编码的蛋白质是TNF受体超家族的成员。这种受体是产生和长期维持T细胞免疫所必需的。它与配体CD70结合，在调节B细胞活化和免疫球蛋白合成中起关键作用。该受体转导导致NF-κB和MAPK8/JNK激活的信号。衔接蛋白TRAF2和TRAF5已被证明介导该受体的信号传导过程。CD27结合蛋白（SIVA）是一种促凋亡蛋白，可与该受体结合，被认为在该受体诱导的细胞凋亡中起重要作用。</w:t>
      </w:r>
    </w:p>
    <w:p w14:paraId="32736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299A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9C93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8AA5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A5EF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0E3A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0CBF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57E0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45B1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531C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D1B5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DFB3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94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8D8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317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FC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6FE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21E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663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9A4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AF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7D8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2C5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543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84A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C1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2C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EC2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A46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C1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8D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811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A94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FF1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B66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DB0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23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06F5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5DD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658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ACA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36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2AA3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3EC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E43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6F8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60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FC5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ACA9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341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9A7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5F5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3CF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CF42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DD1F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883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7C3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4FD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91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81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D07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0B5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69A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E65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E2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A0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F63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6B3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54F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93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493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C60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0E5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8A3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D0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49AF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703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CD6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E4A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3CF0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CC0E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59E3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BFB5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686E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06BE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0C5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2F2F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1B88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8ABE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3976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2D1E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6FFF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6DF9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8D8F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112B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98D4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74D0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57EB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405B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52F1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3A8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304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5BE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FBB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DD3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394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15A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E25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DBF4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C14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1C8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2DD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A4B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568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C62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D9AD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2E31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D63D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E89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5FA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656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560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1A6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58A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632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F4F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7FC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C4A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E7E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CB35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A691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C70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7AA4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92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E947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EDA0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664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E1BD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D696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BE5B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39A0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BCDF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4571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0D4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04F5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3DF9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091A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D42B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77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A0ED6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6B8D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45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1AC6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1921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15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42AC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2E9B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76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91D5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4360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768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FF7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614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505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7F8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524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D80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DD2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E31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18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D1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CAC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16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160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CE3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8A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B7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791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BF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F9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25A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B4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3A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EF1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00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EF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4FA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0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55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95E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FE56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05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1E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A39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D2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F9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431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62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C2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1C6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53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8C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C2B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51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70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733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EC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59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2A7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ED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FD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006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747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C4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40A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AA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0F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D8E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B1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C6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C07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79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90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33D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77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91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9C2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6F08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A5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E64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7C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72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42A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7CE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A4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5DA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1ED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B4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994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E9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99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193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9B6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38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D6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7CB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C652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E9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2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D7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FC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E5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BDB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1F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46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DE9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B0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D1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73A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EA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33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1D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98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85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D58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9A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8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C47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0D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5C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946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08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AA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FC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FD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A2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30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A4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F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0CB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A0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0B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859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C0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E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0A0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39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6D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49D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23DD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C0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B2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B4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84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3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7B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A1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94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D1B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36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85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18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7E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B0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01F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FD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D6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A23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B3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B2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6DE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B8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A4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72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64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C6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0CF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B6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51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5FD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A96D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3C0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CEF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1F6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DF5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461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26C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EB6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E66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362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2FF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85C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EAD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F8B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C82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3F1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64D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8B7A16">
      <w:pPr>
        <w:rPr>
          <w:rFonts w:hint="default" w:ascii="Times New Roman" w:hAnsi="Times New Roman" w:cs="Times New Roman"/>
          <w:sz w:val="22"/>
          <w:szCs w:val="22"/>
        </w:rPr>
      </w:pPr>
    </w:p>
    <w:p w14:paraId="2A4A37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F863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CD27/TNFRSF7 Elisa Kit</w:t>
      </w:r>
    </w:p>
    <w:p w14:paraId="53574B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8AD49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3F2E4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0E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CBB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61D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874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8FA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6C0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96E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160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C34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F5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6C5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604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6002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2C0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660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8F6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259F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12EE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F33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553B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E1B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70E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A3C6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DF4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BB07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CD27 antigen, also called CD27 or TNFRSF7 is a tumor necrosis factor receptor. </w:t>
      </w:r>
      <w:bookmarkStart w:id="0" w:name="_GoBack"/>
      <w:bookmarkEnd w:id="0"/>
      <w:r>
        <w:rPr>
          <w:rFonts w:hint="eastAsia"/>
        </w:rPr>
        <w:t>The protein encoded by this gene is a member of the TNF-receptor superfamily. This receptor is required for generation and long-term maintenance of T cell immunity. It binds to ligand CD70, and plays a key role in regulating B-cell activation and immunoglobulin synthesis. This receptor transduces signals that lead to the activation of NF-kappaB and MAPK8/JNK. Adaptor proteins TRAF2 and TRAF5 have been shown to mediate the signaling process of this receptor. CD27-binding protein(SIVA), a proapoptotic protein, can bind to this receptor and is thought to play an important role in the apoptosis induced by this receptor.</w:t>
      </w:r>
    </w:p>
    <w:p w14:paraId="35DDFD4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8672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2EDF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D30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64D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909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F82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D5E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E3B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0A4FC2">
      <w:pPr>
        <w:rPr>
          <w:rFonts w:hint="default" w:ascii="Times New Roman" w:hAnsi="Times New Roman" w:cs="Times New Roman"/>
          <w:b/>
          <w:bCs/>
          <w:sz w:val="28"/>
          <w:szCs w:val="28"/>
        </w:rPr>
      </w:pPr>
    </w:p>
    <w:p w14:paraId="4B942B62">
      <w:pPr>
        <w:rPr>
          <w:rFonts w:hint="default" w:ascii="Times New Roman" w:hAnsi="Times New Roman" w:cs="Times New Roman"/>
          <w:b/>
          <w:bCs/>
          <w:sz w:val="28"/>
          <w:szCs w:val="28"/>
        </w:rPr>
      </w:pPr>
    </w:p>
    <w:p w14:paraId="1F06AD72">
      <w:pPr>
        <w:rPr>
          <w:rFonts w:hint="default" w:ascii="Times New Roman" w:hAnsi="Times New Roman" w:cs="Times New Roman"/>
          <w:b/>
          <w:bCs/>
          <w:sz w:val="28"/>
          <w:szCs w:val="28"/>
        </w:rPr>
      </w:pPr>
    </w:p>
    <w:p w14:paraId="172D4DA1">
      <w:pPr>
        <w:rPr>
          <w:rFonts w:hint="default" w:ascii="Times New Roman" w:hAnsi="Times New Roman" w:cs="Times New Roman"/>
          <w:b/>
          <w:bCs/>
          <w:sz w:val="28"/>
          <w:szCs w:val="28"/>
        </w:rPr>
      </w:pPr>
    </w:p>
    <w:p w14:paraId="1B6840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516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A06D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2D7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C5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035A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239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75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362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335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222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9B3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88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C2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8E1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C96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7A3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C7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55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E36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26B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0FC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DF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892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DE0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390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7A3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B5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E0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7E8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40C7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7F7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B6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56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1AE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958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3CF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455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667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9217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B3E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554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67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63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E92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201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911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C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A7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4F8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727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D2F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D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57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E5C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0DE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B8C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75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8E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034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8B9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D46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94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1A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A51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008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22B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B8C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F1D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B2D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744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550B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CEF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781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F89B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9708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C712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8F19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3CB3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0D01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1D18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D23C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A6D9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6CBC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3F2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9291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8BC9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A20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A4E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3DB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FE5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0A0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6F7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AFF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745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3DE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68A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A00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2CC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7B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7B5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E21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502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0DE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9BF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B89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3A9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347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9B8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F383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7E5D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CCA8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2F1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12D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C29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8C4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77A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CA9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C3A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941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B03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C31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DE9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EA8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BB6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335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EC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866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0A8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ADC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579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1F1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E7C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9B2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7F89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763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3568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CD86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E186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68FF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B860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330A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F1A8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5A8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8F4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BA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94F8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DCCC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E5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D623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7BC4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C3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9B53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4308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61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7EAC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50A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BEB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165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7D1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D12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E89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3EF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276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DDFF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590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59E2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D8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678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151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9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07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BA75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5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66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6E84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63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EB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1271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17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1C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421A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5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5BC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5388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E83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D54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86A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6C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0BC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43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12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9CE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AFB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4FD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915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BDD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7B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439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EF7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6C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E4F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2B0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14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D5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0B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B5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462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559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B6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551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EB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3C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B2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1BD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BA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726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AB4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D5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519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75D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DD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E2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A2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D5D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FB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A57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E11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89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9B8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02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5C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3BFD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EE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87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BEE4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3E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66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500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0A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05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2CE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D70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3F9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C8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073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8CC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D7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781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779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D3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63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AF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01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0F5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DBD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22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47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8E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9E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F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1F5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CD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DB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CC6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22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9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BE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3D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2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FB5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EA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7F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79D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99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82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87F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DC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80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272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2A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A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9855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B8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C1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2EB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A55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6B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86C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075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D1A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818E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550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A8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97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B8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E9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E63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BAB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EF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663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20E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10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0AD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F73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36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7F2A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EE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1C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7E4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E6F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E4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8DE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16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80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2B7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8B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E5E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6A6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933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298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F34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E02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BD5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158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2AB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50F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4D6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013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B5A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98F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9C1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F6E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8D1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5F8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105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F1057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4FB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71E2B2">
    <w:pPr>
      <w:pStyle w:val="6"/>
      <w:jc w:val="both"/>
    </w:pPr>
  </w:p>
  <w:p w14:paraId="31642C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839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E88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D6049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9390</Words>
  <Characters>21557</Characters>
  <Lines>251</Lines>
  <Paragraphs>70</Paragraphs>
  <TotalTime>0</TotalTime>
  <ScaleCrop>false</ScaleCrop>
  <LinksUpToDate>false</LinksUpToDate>
  <CharactersWithSpaces>24186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2026-03-10T00:34:37Z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