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E2A1BE">
      <w:pPr>
        <w:pStyle w:val="2"/>
        <w:bidi w:val="0"/>
        <w:jc w:val="center"/>
        <w:rPr>
          <w:rFonts w:hint="default" w:ascii="Times New Roman" w:hAnsi="Times New Roman" w:cs="Times New Roman"/>
          <w:b/>
          <w:bCs w:val="0"/>
          <w:sz w:val="36"/>
          <w:szCs w:val="36"/>
        </w:rPr>
      </w:pPr>
      <w:r>
        <w:rPr>
          <w:rFonts w:hint="eastAsia"/>
          <w:b/>
          <w:bCs/>
          <w:sz w:val="36"/>
          <w:szCs w:val="36"/>
        </w:rPr>
        <w:t>Human DAN/NBL1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ADEC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43BB6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0DB31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3D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A89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ED7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93D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0E3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F96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92F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C89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3932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D9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7B5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F551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D194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E38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0A1B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621A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03B2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BB7D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119C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C1A8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208B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9BD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5FC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D86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7CA3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母细胞瘤（DAN）中选择性基因畸变的差异筛选是公认BMP拮抗剂分泌糖蛋白DAN家族的成员。NBL1基因，也称为DAN，最初是通过差异筛选方法从正常大鼠成纤维细胞cDNA文库中克隆的。研究发现，DAN基因在v-src转化细胞中过度表达时具有肿瘤抑制活性。</w:t>
      </w:r>
    </w:p>
    <w:p w14:paraId="2A016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39603C">
      <w:pPr>
        <w:ind w:firstLine="441" w:firstLineChars="0"/>
        <w:rPr>
          <w:rFonts w:hint="default" w:ascii="Times New Roman" w:hAnsi="Times New Roman" w:cs="Times New Roman"/>
        </w:rPr>
      </w:pPr>
    </w:p>
    <w:p w14:paraId="31BF5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B57E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A02B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90BF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AA6D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FFDD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EFF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5167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0B0F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E174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A1B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0BEF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B9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4AE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1BD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8F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06B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F74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494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1CF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0A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F2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94F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4ED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9F1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DD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84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046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01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389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12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BF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409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650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A2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6C8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5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C89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A98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E5C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CDA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AF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F6E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3E0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903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BA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0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3F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FC8A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F38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14D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89E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67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B71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C37F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F12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7B8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41E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B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7A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EF5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E66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91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35F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BE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099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A62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5B8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8D7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C0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A77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F62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EA2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96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8B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0E21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611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C85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B7B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1CC5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4BE2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4B00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91E5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CDDB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22CB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540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89F6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7A70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E470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ADCD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206A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A59D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646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77EA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7717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0589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0C02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31C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F81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501E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CD4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24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0C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03E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990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B47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D62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1A0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D33D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729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4E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854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B85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F3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7E3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756D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A6A8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3D3E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0ED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7E6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462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E70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54C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AC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EDF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1B8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0EF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E2B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7B3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E21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DD8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6034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58B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31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A6B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2A3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D558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904B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272B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554B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92D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636B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7DB3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E92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4FD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EB24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4DE3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A6FD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A9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DCDD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F0B7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4A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7A38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4147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BB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C57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6A67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F6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F583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846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066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DF2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21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2BB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766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D3B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ED6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F22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AA0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4D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1C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AC2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4F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99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E5B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2D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AF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5CE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46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0C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D3B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5C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D6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F74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1C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69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13D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A0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F6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07A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4B75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16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C8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5D2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96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C0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F46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05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DC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ABE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8E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6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F34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FA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C7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3C5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83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00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398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FC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2B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AA5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81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72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BF7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74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37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350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16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0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F7D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C7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DF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23F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1E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09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BC7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E01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BB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3A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BF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06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70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278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E5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D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07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FD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6F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F67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2A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E01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08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80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0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59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9FD0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2A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8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BE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5B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C5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89B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B8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64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AC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92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E0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A4D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49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9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3F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F9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E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0F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62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9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FB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B8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0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21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26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7D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FFC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8C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3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0C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41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8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87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E8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D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3B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E8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4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FF8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7F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2E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9E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858B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5D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3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74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3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48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1DD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6C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12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2E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DF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E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0FA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E0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C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10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8B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9D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82E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ED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3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53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B5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C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95C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8F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2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27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28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2B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AB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2A46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630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8C9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D6E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DAF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610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6F4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307C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FE7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13F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ACE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CA1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5E3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1F7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11E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C79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E3E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384EC9">
      <w:pPr>
        <w:rPr>
          <w:rFonts w:hint="default" w:ascii="Times New Roman" w:hAnsi="Times New Roman" w:cs="Times New Roman"/>
          <w:sz w:val="22"/>
          <w:szCs w:val="22"/>
        </w:rPr>
      </w:pPr>
    </w:p>
    <w:p w14:paraId="2E407D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2AF3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DAN/NBL1 Elisa Kit</w:t>
      </w:r>
    </w:p>
    <w:p w14:paraId="6E6A70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AD0E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50BA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E3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8DA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B1F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329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6D6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D0F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293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D15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EEB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79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0D0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9274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0E2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672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008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FA3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7D7D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135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CDA9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C2EB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E700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F0B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E94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FB50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238F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Differential screening-selected gene aberrative in neuroblastoma (DAN) is a member of the DAN family of secreted glycoproteins that are putative BMP antagonists. The NBL1 gene, als</w:t>
      </w:r>
      <w:bookmarkStart w:id="0" w:name="_GoBack"/>
      <w:bookmarkEnd w:id="0"/>
      <w:r>
        <w:rPr>
          <w:rFonts w:hint="default" w:ascii="Times New Roman" w:hAnsi="Times New Roman" w:cs="Times New Roman"/>
        </w:rPr>
        <w:t>o known as DAN, is originally cloned from a normal rat fibroblast cDNA library by a differential screening method. It is found that the DAN gene possesses a tumor suppressive activity when overexpressed in v-src transformed cells.</w:t>
      </w:r>
    </w:p>
    <w:p w14:paraId="4B0B9B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DF0D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73B5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7B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B5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59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5A8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FCC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769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B1657A">
      <w:pPr>
        <w:rPr>
          <w:rFonts w:hint="default" w:ascii="Times New Roman" w:hAnsi="Times New Roman" w:cs="Times New Roman"/>
          <w:b/>
          <w:bCs/>
          <w:sz w:val="28"/>
          <w:szCs w:val="28"/>
        </w:rPr>
      </w:pPr>
    </w:p>
    <w:p w14:paraId="2E5275E4">
      <w:pPr>
        <w:rPr>
          <w:rFonts w:hint="default" w:ascii="Times New Roman" w:hAnsi="Times New Roman" w:cs="Times New Roman"/>
          <w:b/>
          <w:bCs/>
          <w:sz w:val="28"/>
          <w:szCs w:val="28"/>
        </w:rPr>
      </w:pPr>
    </w:p>
    <w:p w14:paraId="4E170CDD">
      <w:pPr>
        <w:rPr>
          <w:rFonts w:hint="default" w:ascii="Times New Roman" w:hAnsi="Times New Roman" w:cs="Times New Roman"/>
          <w:b/>
          <w:bCs/>
          <w:sz w:val="28"/>
          <w:szCs w:val="28"/>
        </w:rPr>
      </w:pPr>
    </w:p>
    <w:p w14:paraId="3F5BC6A7">
      <w:pPr>
        <w:rPr>
          <w:rFonts w:hint="default" w:ascii="Times New Roman" w:hAnsi="Times New Roman" w:cs="Times New Roman"/>
          <w:b/>
          <w:bCs/>
          <w:sz w:val="28"/>
          <w:szCs w:val="28"/>
        </w:rPr>
      </w:pPr>
    </w:p>
    <w:p w14:paraId="14BB41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97A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C43A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8F9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09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5F5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4E8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D0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D53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CBB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85E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BAA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4F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62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4EC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CE0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74D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D4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16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278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C67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80F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8B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DA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BEE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5D0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9C2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04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053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FF6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A9D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E30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39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856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5C2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36D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1B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48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16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745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FE7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89E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4C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21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97C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5CE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B6A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0A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DB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BA3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992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475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FA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30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AEA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0A0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D78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B3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4B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BAE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3A3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A27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08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CA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D9E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B0D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7D9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9AA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71D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2F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29F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600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B20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36B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8BE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18EE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D994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0D33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3777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FB69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ACEF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8A77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D1BF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DCB9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F0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4D1B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F4C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1DD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AC4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EA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60B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843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89B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8C1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6A2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773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2F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C96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692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FD2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8EA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F94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DF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032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BEA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27D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AC5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4BE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BF8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291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F75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B12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89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033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655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A7C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581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FC2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A96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594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ADC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EB0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CAA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58C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2C4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43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C54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F5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581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067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2A9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E5B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F1D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9E2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E55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4CB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293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EF8C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AB39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43B1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3D80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80E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522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1FCC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FCB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D4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FD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BC4E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69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2ECB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4CF7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15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34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54E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C1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53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232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D88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5CB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7C9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E1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6E5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EB1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CDB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D16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F96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ED7E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C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2B0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24C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DB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F2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F691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1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10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0F01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D1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C6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48DD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8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77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E428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0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EC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5683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A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9B3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E2B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D1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4B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880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1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9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EA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06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A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635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87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6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08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2B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28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C2B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07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D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75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C2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6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D99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3E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D2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66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A8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5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CB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40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0B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A3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47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DE2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3B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BF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B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A5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761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7F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36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02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4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35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73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1D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848D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FD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A3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45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BF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3A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53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80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7F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53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85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F10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DE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34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A06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1E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A9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0E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C4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E9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E1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5A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C8A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C0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F0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6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11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18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A0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92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B3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2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B1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41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B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08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0A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3D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4F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B3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5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5F3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AD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D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26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4C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2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851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31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F1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21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96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94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0C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054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4A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EE3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21F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3D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7F09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AE8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C2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4F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6D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D5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6D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CA1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59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215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C9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40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02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B6B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2F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2830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2F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81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64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934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5D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3D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F2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3B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AD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01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1FC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908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2B9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A57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02D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D7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7E3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0BF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1E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EB4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8D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509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A2E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700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F60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AB6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011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20D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7D6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67D6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9B9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422AA4">
    <w:pPr>
      <w:pStyle w:val="6"/>
      <w:jc w:val="both"/>
    </w:pPr>
  </w:p>
  <w:p w14:paraId="1A9C260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98D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772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EF7195"/>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A76F4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9161</Words>
  <Characters>20639</Characters>
  <Lines>251</Lines>
  <Paragraphs>70</Paragraphs>
  <TotalTime>0</TotalTime>
  <ScaleCrop>false</ScaleCrop>
  <LinksUpToDate>false</LinksUpToDate>
  <CharactersWithSpaces>23112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2026-03-10T02:06:57Z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