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TLR1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LR1是先天免疫系统模式识别受体的Toll样受体家族（TLR）的成员。TLR1识别与革兰氏阳性细菌特异性相关的病原体分子模式。TLR1也被指定为CD281（分化簇281）。TLR1与TLR2相互作用，识别天然分枝杆菌脂蛋白以及几种三酰化脂肽的脂质结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TLR1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TLR1 is a member of the Toll-like receptor family(TLR) of pattern recognition receptors of the innate immune system. TLR1 recognizes pathogen-associated molecular pattern with a specificity for gram-positive bacteria. TLR1 has also been designated as CD281(cluster of differentiation 281). TLR1 interacts with TLR2 to recognize the lipid configuration of the native mycobacterial lipoprotein as well as several triacylated lipopeptides.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