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8D8EE3">
      <w:pPr>
        <w:pStyle w:val="2"/>
        <w:bidi w:val="0"/>
        <w:jc w:val="center"/>
        <w:rPr>
          <w:rFonts w:hint="default" w:ascii="Times New Roman" w:hAnsi="Times New Roman" w:cs="Times New Roman"/>
          <w:b/>
          <w:bCs w:val="0"/>
          <w:sz w:val="36"/>
          <w:szCs w:val="36"/>
        </w:rPr>
      </w:pPr>
      <w:r>
        <w:rPr>
          <w:rFonts w:hint="eastAsia"/>
          <w:b/>
          <w:bCs/>
          <w:sz w:val="36"/>
          <w:szCs w:val="36"/>
        </w:rPr>
        <w:t>Human Emmprin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F7B4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43CC2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EBC67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B8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11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A26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EC10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6E99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4CF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FE0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7A6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40D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E7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819E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33F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EB6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E90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085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0C9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F743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5B87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4FF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0C3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1F7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586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C3B8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2C84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8A86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asigin是免疫球蛋白超家族成员，也称为EMMPRIN，是细胞外基质金属蛋白酶诱导剂的缩写，最近被命名为CD147（分化簇147）。它是免疫球蛋白超家族的成员，其结构与该家族的假定原始形式有关。由于免疫球蛋白超家族的成员在涉及各种免疫现象、分化和发育的细胞间识别中发挥基本作用，因此认为basigin也在细胞间识别中发挥作用。该蛋白是Ok血型系统的决定因素。Basigin是一种I型整合膜受体，具有多种配体，包括亲环蛋白CyP-a和CyP-B以及某些整合蛋白。</w:t>
      </w:r>
    </w:p>
    <w:p w14:paraId="01B51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CCFF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882F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F35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DC15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D94C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F1AA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87BC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4E1B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A7B2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E9B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5791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9E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CB2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EE7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D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856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B79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D40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0D6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E5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568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5EC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739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742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28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3A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8BD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0DE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9FD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12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EC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FFA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35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92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AFF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D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04A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9D1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66D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06D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C8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F02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78F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18C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09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A6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A3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6D26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67C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BDE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CCE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93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DE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E02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EB9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AAB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4DA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3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16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10F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C7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1A7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643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2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B1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668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177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7F9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37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76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560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D99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C1A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71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8D9F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44E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CDF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751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10E1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E371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FAC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4350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7454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16CA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A38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D09A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5F55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5543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1D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DD0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9210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0CF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CB9C6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05FC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9F4E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3E6D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0277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0A2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CB30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06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73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387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222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721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D7D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45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3F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5977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010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C4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031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0E7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46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4B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A6F5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502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F02B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D41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EE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BD4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6767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A91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1B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F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2B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A62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41A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C53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18C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F8BB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29EC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69D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46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F7FB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590B2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94B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267FD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E2E5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CB55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A06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DD6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C2E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207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5D0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BE4D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4129B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B364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22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65E3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A7E4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48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AF2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474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6B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AA48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DA4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3D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722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B99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4A5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E97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FFF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D9F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906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F86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562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D38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896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AC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0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62C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69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08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C41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02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F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5DD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50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C6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EC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BE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7C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F6C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DB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12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0B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D9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36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DB3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5B8E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F6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7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D34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C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3E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B4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2C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E7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3FB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FA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1C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E01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F5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4B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FC7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14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4A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68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9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4CA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F00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3F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3D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F80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3E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4C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33C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C1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17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EFC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CC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9C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FC8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67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C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C4F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0B67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7E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0A9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9E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25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1E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F2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17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C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E2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B8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0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9DD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C0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21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6B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E2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C25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D2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794C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CD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6C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2C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0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297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35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DC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6BA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7E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1A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B0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D9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47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AB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F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43A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75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C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2F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2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9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1BE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B2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AC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3D9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9F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C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1DB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AA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C5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A8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D0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6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F5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26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F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6B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1D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31E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A04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E2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56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65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A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3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DE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0C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D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01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AE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1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AD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44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89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788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B7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9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2C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7B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E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47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73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F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07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DF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A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CE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A7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99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C1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C55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50D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8B0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65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4F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432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A839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F2A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7F4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CB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CE4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DF6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BCB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964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EF8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14A4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B6E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5FB8458">
      <w:pPr>
        <w:rPr>
          <w:rFonts w:hint="default" w:ascii="Times New Roman" w:hAnsi="Times New Roman" w:cs="Times New Roman"/>
          <w:sz w:val="22"/>
          <w:szCs w:val="22"/>
        </w:rPr>
      </w:pPr>
    </w:p>
    <w:p w14:paraId="642848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2BA7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Emmprin Elisa Kit</w:t>
      </w:r>
    </w:p>
    <w:p w14:paraId="3546511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DDF9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5FECA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0A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7B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969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228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D76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46A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D24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54D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3EC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7D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33B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98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15F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39E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1ACA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AB2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8B5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5470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7D6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384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21A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82B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D5B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90A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FB1D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Basigin is a member of the immunoglobulin superfamily, also known as EMMPRIN. It is the abbreviation of extracellular matrix metalloproteinase inducer. It was recently named CD147 (differentiation cluster 147). It is a member of the immunoglobulin superfamily, and its structure is related to the hypothetical original form of the family. Because members of immunoglobulin superfamily play a basic role in intercellular recognition involving various immune phenomena, differentiation and development, it is considered that basigin also plays a role in intercellular recognition. This protein is a determinant of the OK blood group system. Basigin is a type I integrated membrane receptor with a variety of ligands, including cyclophilin cyp-a and cyp-b and some integrated protein</w:t>
      </w:r>
      <w:bookmarkStart w:id="0" w:name="_GoBack"/>
      <w:bookmarkEnd w:id="0"/>
      <w:r>
        <w:rPr>
          <w:rFonts w:hint="default" w:ascii="Times New Roman" w:hAnsi="Times New Roman" w:cs="Times New Roman"/>
        </w:rPr>
        <w:t>s. It is expressed by a variety of cell types, including epithelial cells, endothelial cells and leukocytes.</w:t>
      </w:r>
    </w:p>
    <w:p w14:paraId="2CAE4F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7D1C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F72B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52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6F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6A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0D7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473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089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84B79D">
      <w:pPr>
        <w:rPr>
          <w:rFonts w:hint="default" w:ascii="Times New Roman" w:hAnsi="Times New Roman" w:cs="Times New Roman"/>
          <w:b/>
          <w:bCs/>
          <w:sz w:val="28"/>
          <w:szCs w:val="28"/>
        </w:rPr>
      </w:pPr>
    </w:p>
    <w:p w14:paraId="730A2378">
      <w:pPr>
        <w:rPr>
          <w:rFonts w:hint="default" w:ascii="Times New Roman" w:hAnsi="Times New Roman" w:cs="Times New Roman"/>
          <w:b/>
          <w:bCs/>
          <w:sz w:val="28"/>
          <w:szCs w:val="28"/>
        </w:rPr>
      </w:pPr>
    </w:p>
    <w:p w14:paraId="01F327CF">
      <w:pPr>
        <w:rPr>
          <w:rFonts w:hint="default" w:ascii="Times New Roman" w:hAnsi="Times New Roman" w:cs="Times New Roman"/>
          <w:b/>
          <w:bCs/>
          <w:sz w:val="28"/>
          <w:szCs w:val="28"/>
        </w:rPr>
      </w:pPr>
    </w:p>
    <w:p w14:paraId="4CEFFC8F">
      <w:pPr>
        <w:rPr>
          <w:rFonts w:hint="default" w:ascii="Times New Roman" w:hAnsi="Times New Roman" w:cs="Times New Roman"/>
          <w:b/>
          <w:bCs/>
          <w:sz w:val="28"/>
          <w:szCs w:val="28"/>
        </w:rPr>
      </w:pPr>
    </w:p>
    <w:p w14:paraId="685496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D9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BCE4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557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E3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5BB5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6F0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3F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A6F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EBB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5DE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5F6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53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19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23B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CA5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383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57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E1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6E1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92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D6A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A1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56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396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3D9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5EF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CB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4A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ECD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64F2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532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C0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AB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559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D4D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DD2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35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B7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A29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862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C3B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6C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4E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294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31E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596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5C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59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B87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56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5C7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97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45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C0C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7F9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7F4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E7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81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844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DD0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D04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E8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5F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79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852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604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530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9B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00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E63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825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20DB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7C7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040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234A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0E0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5943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1696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126E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127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D56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1674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8CE8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B02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E28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697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757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D6A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A5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9B8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8B1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B48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9F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DF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AD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D5F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5E1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52D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51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D3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6F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A10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F5A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C39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07C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C0D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6B00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825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8112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6CF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C37B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CCF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DE1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86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0A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24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85D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09C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51B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125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474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E2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9B2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F5B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FB7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EC8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147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25C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66E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34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50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821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50FA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A4F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AFE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13FD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DA94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1B4C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851E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719F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7D6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890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13A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12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3C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8EF8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9ABD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10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A3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05D2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7E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DB0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36C6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D7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128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CA62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BE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B65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C6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ED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DEC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4C2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930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5F6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399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BA5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94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09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2A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8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53F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FB5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1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88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B0B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2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7F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70CC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9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DF4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0B0E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75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CC5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C521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9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EA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22F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EF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17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78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A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57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B8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2E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6E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35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FC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4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C77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78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43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4F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A0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8A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4DC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E0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C2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9E4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E1A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57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3A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5B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D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ADA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611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E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A43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D5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FCE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043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5E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08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15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F79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BE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62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6B3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71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B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06C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350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010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A5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880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53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6F3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95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4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B4F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7C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B77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2D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AA6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AA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F4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A5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33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7B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249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6D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67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7A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D9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D5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12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93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5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26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D6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EC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DF3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A3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21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64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D7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4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AD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65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B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0A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71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E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85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75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2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6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57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E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30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D7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6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14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C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E1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B6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858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86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6D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DD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39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7853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6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42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C4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7EB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4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80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64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50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BB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DB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A6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CAA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BA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2B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67BD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77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36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6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54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96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ECB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0E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90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F2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75A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8B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8BE6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96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3E3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8E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A8B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8B7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BE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036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BB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106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4C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439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EBF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8AF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C2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C5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2D3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F6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2F622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BB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A9E49C">
    <w:pPr>
      <w:pStyle w:val="6"/>
      <w:jc w:val="both"/>
    </w:pPr>
  </w:p>
  <w:p w14:paraId="26AFF3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C41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A49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DC2B65"/>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9054</Words>
  <Characters>19764</Characters>
  <Lines>251</Lines>
  <Paragraphs>70</Paragraphs>
  <TotalTime>2</TotalTime>
  <ScaleCrop>false</ScaleCrop>
  <LinksUpToDate>false</LinksUpToDate>
  <CharactersWithSpaces>22033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2026-03-10T02:49:14Z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