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Epiregulin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表调节素（EPR）是一种由EREG基因编码的蛋白质。它是表皮生长因子家族的成员。Epiregulin可以作为表皮生长因子受体（EGFR）的配体，也可以作为酪氨酸激酶受体ERBB（v-erb-b2癌基因同源物）家族大多数成员的配体。由于缺少氢键，表调节素C端的二级结构不同于其他表皮生长因子家族配体。C端的结构差异可能解释了表调节素与ERBB受体结合亲和力降低的原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Epiregulin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Epiregulin (EPR) is a protein that in humans is encoded by the EREG gene. It is a member of the epidermal growth factor family. Epiregulin can function as a ligand of epidermal growth factor receptor (EGFR), as well as a ligand of most members of the ERBB (v-erb-b2 oncogene homolog) family of tyrosine-kinase receptors. The secondary structure at the C-terminus epiregulin is different from other epidermal growth factor family ligands because of the lack of hydrogen bonds. The structural difference at the C-terminus may provide an explanation for the reduced binding affinity of epiregulin to the ERBB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