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因此，ErbB3必须起到镇痛剂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ERBB3/Her3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