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9C7F40">
      <w:pPr>
        <w:pStyle w:val="2"/>
        <w:bidi w:val="0"/>
        <w:jc w:val="center"/>
        <w:rPr>
          <w:rFonts w:hint="default" w:ascii="Times New Roman" w:hAnsi="Times New Roman" w:cs="Times New Roman"/>
          <w:b/>
          <w:bCs w:val="0"/>
          <w:sz w:val="36"/>
          <w:szCs w:val="36"/>
        </w:rPr>
      </w:pPr>
      <w:r>
        <w:rPr>
          <w:rFonts w:hint="eastAsia"/>
          <w:b/>
          <w:bCs/>
          <w:sz w:val="36"/>
          <w:szCs w:val="36"/>
        </w:rPr>
        <w:t>Rat Fractalkine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26D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07F6C0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00BD2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67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47C8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657E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3DB9B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AF35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9FA1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8A14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4EC3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744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FB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84DE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5DB00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CC311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AA30E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7291D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6F895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3622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7CDABE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2FBB3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9B44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2C5B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4E65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34A7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1049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EE29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3-C基序）配体1（CX3CL1）是一种由373个氨基酸组成的大型细胞因子蛋白，包含多个结构域，是CX3C趋化因子家族中唯一已知的成员。它也被称为fractalkine（人类）和neurotactin（小鼠）。CX3CL1是一种长蛋白（人类含有373个氨基酸），具有延伸的粘蛋白样柄和顶部的趋化因子结构域。粘蛋白样的柄允许它与某些细胞表面结合。然而，也观察到这种趋化因子的可溶性（90 kD）版本。可溶性CX3CL1能有效地吸引T细胞和单核细胞，而细胞结合的趋化因子促进白细胞与活化的内皮细胞的强烈粘附，并主要在内皮细胞上表达。CX3CL1通过与趋化因子受体CX3CR1相互作用，诱导其粘附和迁移功能。</w:t>
      </w:r>
    </w:p>
    <w:p w14:paraId="7980F1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9E64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DCC1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0691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4808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03E2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46E7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2503C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B9A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6AFC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F5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C1C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FD25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B7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8DF7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F8F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3A1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83C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02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1F1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A13A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C35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DF6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77A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74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997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01A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8E4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F0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B29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444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4148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83F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2B7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36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7A5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1DB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11C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AB5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A8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F00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8B7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520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991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5F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C016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91C1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305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6A1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E2A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2D1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AFD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0891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529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292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E32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3B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9D0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D35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3BA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32E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D4D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15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B6A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D22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DF0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7FD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1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439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9B2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723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E96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78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D738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044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E92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49E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4824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FBFA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799C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80EE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07F0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1C9F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BEE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7B8A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CE99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0435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311E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D8C3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46AB2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1236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C46E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A951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F474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0824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5D12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B419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81FA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CDD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CA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1A3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F44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30A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8E9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91DC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C8A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D185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A82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F1E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534D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A2E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44A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E8E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F1B90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4D0F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732C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3DAE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A67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04E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9AB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6EB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2D2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9EF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002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3ED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A60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A91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D403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B713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7CDE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D32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96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51FD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E753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242C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866D0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CCCA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A2BA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6E30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11CCB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3564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F6A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5F57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738F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103C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A4478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95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5589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CF72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C25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E9E4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DDD2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B4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ADC8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9A00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29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AC25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5030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80A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0BB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492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C3D7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B92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B54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D2C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040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35B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6B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A7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04C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4A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3D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2D6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9D6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C9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31B1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F0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7D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C35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83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A10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45E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E1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4F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964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FA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CA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8F7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96A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1AA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35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CAC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7E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A1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E9EF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8AC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FD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EA8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DC2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46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518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B08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11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144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55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68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E7AA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63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39A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237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72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94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700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61B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49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0E2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8F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AE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8BC1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680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27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EBD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43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76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9DC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3DEB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D4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C7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7CA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41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0C1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AC4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11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2D0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558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9B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CD2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7DFB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FC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E3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6C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88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8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109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1576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2F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94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23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AC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3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50A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BD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56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8D1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A0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1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F35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4A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51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264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30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DF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97E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F3A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4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54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D61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FE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999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9B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7F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6CF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0E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D9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F52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8C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40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C1B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1F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A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EDD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31B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7A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2B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6F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12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160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5AFB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D696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C8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BA8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6F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34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71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87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60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21B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ABD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F8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DB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34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AF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97C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6E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7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F1C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34E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B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63B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AA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9A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5A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6B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E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19C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45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2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0A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CF78A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6E8E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64B7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7BA9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4AF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3EE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02A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F73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38C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001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FEC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905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677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4B0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DB7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DA34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F9D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22AE96">
      <w:pPr>
        <w:rPr>
          <w:rFonts w:hint="default" w:ascii="Times New Roman" w:hAnsi="Times New Roman" w:cs="Times New Roman"/>
          <w:sz w:val="22"/>
          <w:szCs w:val="22"/>
        </w:rPr>
      </w:pPr>
    </w:p>
    <w:p w14:paraId="1A24F04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66D8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Fractalkine Elisa Kit</w:t>
      </w:r>
    </w:p>
    <w:p w14:paraId="7A0288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E03EA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A6678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7E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B8B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21D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AF7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619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866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7CD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8E2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7D8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55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644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B7B5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3DFB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BCE3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36A4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83D3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34BA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6AB77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F1E4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FCCA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0659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5A4A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C4E6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A859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33B7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Chemokine(C-X3-C motif) ligand 1(CX3CL1) is a large cytokine protein of 373 amino acids, it contains multiple domains and is the only known member of the CX3C chemokine family. It is also commonly known under the names fractalkine(in humans) and neurotactin(in mice). CX3CL1 is produced as a long protein(with 373-amino acid in humans) with an extended mucin-like stalk and a chemokine domain on top. The mucin-like stalk permits it to bind to the surface of certain cells. However a soluble(90 kD) version of this chemokine has also been observed. Soluble CX3CL1 potently chemoattracts T cells and monocytes, while the cell-bound chemokine promotes strong adhesion of leukocytes to activated endothelial cells, where it is primarily expressed. CX3CL1 elicits its adhesive and migratory functions by interacting with the chemokine receptor CX3CR1. Its gene is located on human chromosome 16 along with some CC chemokines known as CCL17 and CCL22. It can act as a mediator of smooth muscle cell migration in human atherosclerosis, rather than mediate inflammatory cell recruitment.</w:t>
      </w:r>
    </w:p>
    <w:p w14:paraId="6FA60D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D67A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4F2F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DBB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3EF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842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CDA5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887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4EF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BDF3DC">
      <w:pPr>
        <w:rPr>
          <w:rFonts w:hint="default" w:ascii="Times New Roman" w:hAnsi="Times New Roman" w:cs="Times New Roman"/>
          <w:b/>
          <w:bCs/>
          <w:sz w:val="28"/>
          <w:szCs w:val="28"/>
        </w:rPr>
      </w:pPr>
    </w:p>
    <w:p w14:paraId="50DF0276">
      <w:pPr>
        <w:rPr>
          <w:rFonts w:hint="default" w:ascii="Times New Roman" w:hAnsi="Times New Roman" w:cs="Times New Roman"/>
          <w:b/>
          <w:bCs/>
          <w:sz w:val="28"/>
          <w:szCs w:val="28"/>
        </w:rPr>
      </w:pPr>
    </w:p>
    <w:p w14:paraId="314591C0">
      <w:pPr>
        <w:rPr>
          <w:rFonts w:hint="default" w:ascii="Times New Roman" w:hAnsi="Times New Roman" w:cs="Times New Roman"/>
          <w:b/>
          <w:bCs/>
          <w:sz w:val="28"/>
          <w:szCs w:val="28"/>
        </w:rPr>
      </w:pPr>
    </w:p>
    <w:p w14:paraId="35C84CAB">
      <w:pPr>
        <w:rPr>
          <w:rFonts w:hint="default" w:ascii="Times New Roman" w:hAnsi="Times New Roman" w:cs="Times New Roman"/>
          <w:b/>
          <w:bCs/>
          <w:sz w:val="28"/>
          <w:szCs w:val="28"/>
        </w:rPr>
      </w:pPr>
    </w:p>
    <w:p w14:paraId="61F5F6A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164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42CA3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3A8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09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036D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23F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40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E2E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6458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321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FAD9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EE9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C2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908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DB21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C22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BF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B08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ABB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168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DAA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66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831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D8E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13D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CD4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67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41B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EF17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2B57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576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EF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103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B56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891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13A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81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6D7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DA69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D304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759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7F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0B2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608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590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CDA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25B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7C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308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F34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816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9A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A6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70B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021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A93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B1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BBE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0B9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9F2A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E73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FB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86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53F3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0BA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2F8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A7E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722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133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81F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73C9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5EF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DC6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AD7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766A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6B30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A513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4CE2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5A01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87C8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04E6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14A4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C3EF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7FF9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804B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7C4C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029C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8B05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7B1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A57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51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513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E88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5C2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F0F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AA0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83F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4A7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EA7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B9D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7C6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5DD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F24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39B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476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306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7886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403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9822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2E549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FF07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E5D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3FF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F449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81CB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8A6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026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F11E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EA8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0C3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DFA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50B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D0F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3BE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00C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057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62D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E36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12C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9CC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8881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B16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205E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240C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1B33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2BB0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F892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4D3C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905D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4622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D9B0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32A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442B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5B37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3A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59D8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BE8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42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88B8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1531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8A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7B69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69E3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803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049B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F9F4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32F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DFA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16F7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005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D39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4E2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0AB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39DB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481E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EA8F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DD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010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9A4D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CD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7F8E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F70C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3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F17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9307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D4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42D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5824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BF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679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3FBE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32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0AC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BEE4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4E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8F8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233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8C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171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A7E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1D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9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B4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AF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B15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97F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D5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F18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66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7A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96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E23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036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7B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0EA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24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21E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BB6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94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C06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B1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93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2EA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1F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79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25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971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EC1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26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514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F3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29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FE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35C7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4B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79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9B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90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136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8CA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79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15B7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145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C1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8CB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13E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77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E42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791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2D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4D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9BE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ABF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9E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AC7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CA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C0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E7D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E08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89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B57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25A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05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05F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B9C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53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BF9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0A8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FA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2D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31F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ED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B7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EF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E08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73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1ED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64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9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216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26B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87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C7E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5B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D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DF6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6E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03A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B5EB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9D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39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9FA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DEB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2FF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E9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99E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9B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0C2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C8D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A6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F03D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C1A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C5D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F87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07A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B2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25E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B35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88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B8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E12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37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C0C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8C7C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CB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53F0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5D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5D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0BB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7F3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11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AB9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D13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FB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090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682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5D2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1C8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E4D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4DA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6C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B95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FD7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ABB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F6C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CB7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8FE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0BB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22A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AEA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5A5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80D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02D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12E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CAFF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CAFF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EAFE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848A50">
    <w:pPr>
      <w:pStyle w:val="6"/>
      <w:jc w:val="both"/>
    </w:pPr>
  </w:p>
  <w:p w14:paraId="5C925FE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F9F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11E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2203D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8953</Words>
  <Characters>18855</Characters>
  <Lines>251</Lines>
  <Paragraphs>70</Paragraphs>
  <TotalTime>0</TotalTime>
  <ScaleCrop>false</ScaleCrop>
  <LinksUpToDate>false</LinksUpToDate>
  <CharactersWithSpaces>20930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2026-03-12T05:15:37Z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