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CCL22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22（C-C基序趋化因子配体22）是一种蛋白质编码基因。与CCL22相关的疾病包括嗜酸性肺炎和皮炎。其相关途径包括免疫系统中的细胞因子信号传导和PEDF诱导的信号传导。与该基因相关的基因本体（GO）注释包括趋化因子活性。该基因的一个重要同源基因是CCL17。</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CCL22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After entering the body, about 90%~95% of ethanol is oxidized to acetaldehyde in the liver, while only about 0.02%~0.06% of it is eliminated in the form of EtG. According to Chinese judicial identification, 2009 EtG is the second phase metabolite of ethanol, which is biologically transferred in the liver under the action of urine-5 ´ - diphosphate glucuronic acid transferase and activated by glucuronic acid to drink, EtG exists in blood, urine, hair and other tissues and body fluids, Its half-life is longer than that of ethanol.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