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412A92">
      <w:pPr>
        <w:pStyle w:val="2"/>
        <w:bidi w:val="0"/>
        <w:jc w:val="center"/>
        <w:rPr>
          <w:rFonts w:hint="default" w:ascii="Times New Roman" w:hAnsi="Times New Roman" w:cs="Times New Roman"/>
          <w:b/>
          <w:bCs w:val="0"/>
          <w:sz w:val="36"/>
          <w:szCs w:val="36"/>
        </w:rPr>
      </w:pPr>
      <w:r>
        <w:rPr>
          <w:rFonts w:hint="eastAsia"/>
          <w:b/>
          <w:bCs/>
          <w:sz w:val="36"/>
          <w:szCs w:val="36"/>
        </w:rPr>
        <w:t>Rat IFN-α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5070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11–700pg/ml</w:t>
      </w:r>
    </w:p>
    <w:p w14:paraId="3B57E2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＜2.0pg/ml</w:t>
      </w:r>
    </w:p>
    <w:p w14:paraId="05D5DA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58C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1524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D3C36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818B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3034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BAE90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4D71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279C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FD05D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4E57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3B40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700.0</w:t>
            </w:r>
          </w:p>
        </w:tc>
        <w:tc>
          <w:tcPr>
            <w:tcW w:w="1134" w:type="dxa"/>
            <w:vAlign w:val="center"/>
          </w:tcPr>
          <w:p w14:paraId="1A46C8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350.0</w:t>
            </w:r>
          </w:p>
        </w:tc>
        <w:tc>
          <w:tcPr>
            <w:tcW w:w="1134" w:type="dxa"/>
            <w:vAlign w:val="center"/>
          </w:tcPr>
          <w:p w14:paraId="6ECA70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175.0</w:t>
            </w:r>
          </w:p>
        </w:tc>
        <w:tc>
          <w:tcPr>
            <w:tcW w:w="1134" w:type="dxa"/>
            <w:vAlign w:val="center"/>
          </w:tcPr>
          <w:p w14:paraId="003131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87.5</w:t>
            </w:r>
          </w:p>
        </w:tc>
        <w:tc>
          <w:tcPr>
            <w:tcW w:w="1134" w:type="dxa"/>
            <w:vAlign w:val="center"/>
          </w:tcPr>
          <w:p w14:paraId="0A0D16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43.75</w:t>
            </w:r>
          </w:p>
        </w:tc>
        <w:tc>
          <w:tcPr>
            <w:tcW w:w="1134" w:type="dxa"/>
            <w:vAlign w:val="center"/>
          </w:tcPr>
          <w:p w14:paraId="005E3E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21.88</w:t>
            </w:r>
          </w:p>
        </w:tc>
        <w:tc>
          <w:tcPr>
            <w:tcW w:w="1134" w:type="dxa"/>
            <w:vAlign w:val="center"/>
          </w:tcPr>
          <w:p w14:paraId="54CB5F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11.0</w:t>
            </w:r>
          </w:p>
        </w:tc>
        <w:tc>
          <w:tcPr>
            <w:tcW w:w="1134" w:type="dxa"/>
            <w:vAlign w:val="center"/>
          </w:tcPr>
          <w:p w14:paraId="07A665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BCCA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E479B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8199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B775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C22A7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75D12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18E41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干扰素-γ（IFN-γ）是一种炎症细胞因子，与炎症组织纤维化的发生有关。IFN-γ的产生受基因控制，可影响同种异体肺移植中纤维化的发展。IFN-γ也由自然杀伤（NK）细胞产生，最主要的是由CD8细胞毒性T细胞产生，对控制微生物病原体至关重要。干扰素γ被认为是宿主防御许多感染的关键。基因决定的IFN-γ和表达的变异性可能对结核病的发展很重要。干扰素γ激活人巨噬细胞氧化代谢和抗菌活性。IFN-γ除了具有抗病毒活性外，还具有重要的免疫调节功能。IFN-γ在控制新生内膜增殖中起重要作用。</w:t>
      </w:r>
    </w:p>
    <w:p w14:paraId="23F33D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0123A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7ED81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13CD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77B8D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C3785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DB05D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16A11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D27589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829E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9101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C905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D85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5AA7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C8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2B1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0E89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BF21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8E9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7F18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073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92F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98B2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974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8AB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776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B25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8B6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A1E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3CC3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369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B80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BA2B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572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C9F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DA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BABA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8047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F84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049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001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9421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6FE7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913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2A7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A1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9DC6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42AE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BDDD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1DB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3FA0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8C5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8B07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8C9F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1DE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B3F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D03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55F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415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64F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446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689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CED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343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085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3792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5A5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CBD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323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C13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0E6C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95E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5C1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F634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3A41A9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A8E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4D9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561B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4A7E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DABF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0FD10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1BE0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D1B5A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4F804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A43B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3A8AD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E07DD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FD9F6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F99B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80AC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2CED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918D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5D516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4A187C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1B47EF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3FC2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01D2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DBB2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F807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BD87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387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E4A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704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C37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3508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0040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2266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6AC7F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B5EA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1DD9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EC92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11F2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A80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EEC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64DDB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BE00A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D580A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7D6C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B11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4C7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F55D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1B5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A216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E3D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46C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082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BD8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994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2376AF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8C68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0E3B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7AA3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BD4C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8B63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BE966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8C5F1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EA94B1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2B236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2E0E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84EC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7CBB0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A3BC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9B44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64EB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E5A9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C2B95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F9A90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FA05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07B1F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A3F8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6F1C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875E1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88D1E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8122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A029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E090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69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318C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9158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4FD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1044D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4EC1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B4AA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D11E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11484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AFE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2E78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F788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D08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61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E2F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C05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CA1E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A69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1B5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39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68B0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B11F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F8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CD9E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A7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2A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FC7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E1C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29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2B96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2D0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7F3D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7F7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3599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EF5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DD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796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7A3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57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667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EA0D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99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6A1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B9C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4B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CF2A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08A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6D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E079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C21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AE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D941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2E4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95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D8B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E77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C52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C22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7041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33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FF3B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7E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4E7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F37E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E2EF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ED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D54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9BE7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D5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F86D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DE176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BF3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418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FE8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C0EA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7535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E28B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E456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D08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188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1D7A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1E1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D2F5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B11F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16F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2D7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FAD6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83E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207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D78C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23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B5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6583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2A5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3D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479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6E4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7C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746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78A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8D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6DDB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15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A5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6EB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2B0D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DC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D64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A315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29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C0F9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E7E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5D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A77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8A0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38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A0D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98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19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AB26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8FB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D7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136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B59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C4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1129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FFB4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68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B22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835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AA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D97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BAFB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128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51B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F3F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D8E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95F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AA16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DB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B6F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495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F11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6BA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7AFA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4AC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272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0EF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545D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591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2E24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F5C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DDB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A29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ED0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9B3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B4A7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9262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B80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DC2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6EE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4DA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7B57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A5B5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12D7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ACB9F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ED05E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3CEF1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7666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3FD8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552D1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5095C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1A419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7B2D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0CEE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78EFA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2C117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5B862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0540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7DCF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02601C3">
      <w:pPr>
        <w:rPr>
          <w:rFonts w:hint="default" w:ascii="Times New Roman" w:hAnsi="Times New Roman" w:cs="Times New Roman"/>
          <w:sz w:val="22"/>
          <w:szCs w:val="22"/>
        </w:rPr>
      </w:pPr>
    </w:p>
    <w:p w14:paraId="1157D52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712A40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IFN-α Elisa Kit</w:t>
      </w:r>
    </w:p>
    <w:p w14:paraId="38A3C24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11–700pg/ml</w:t>
      </w:r>
    </w:p>
    <w:p w14:paraId="507321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＜2.0pg/ml</w:t>
      </w:r>
    </w:p>
    <w:p w14:paraId="5E877E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08AE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2D3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1071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D42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0A55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38C2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B3B5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7BE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9278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CB34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913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700.0</w:t>
            </w:r>
          </w:p>
        </w:tc>
        <w:tc>
          <w:tcPr>
            <w:tcW w:w="1036" w:type="dxa"/>
            <w:vAlign w:val="center"/>
          </w:tcPr>
          <w:p w14:paraId="0520B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350.0</w:t>
            </w:r>
          </w:p>
        </w:tc>
        <w:tc>
          <w:tcPr>
            <w:tcW w:w="1036" w:type="dxa"/>
            <w:vAlign w:val="center"/>
          </w:tcPr>
          <w:p w14:paraId="603C1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175.0</w:t>
            </w:r>
          </w:p>
        </w:tc>
        <w:tc>
          <w:tcPr>
            <w:tcW w:w="1036" w:type="dxa"/>
            <w:vAlign w:val="center"/>
          </w:tcPr>
          <w:p w14:paraId="57FC6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87.5</w:t>
            </w:r>
          </w:p>
        </w:tc>
        <w:tc>
          <w:tcPr>
            <w:tcW w:w="1036" w:type="dxa"/>
            <w:vAlign w:val="center"/>
          </w:tcPr>
          <w:p w14:paraId="146F5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43.75</w:t>
            </w:r>
          </w:p>
        </w:tc>
        <w:tc>
          <w:tcPr>
            <w:tcW w:w="1036" w:type="dxa"/>
            <w:vAlign w:val="center"/>
          </w:tcPr>
          <w:p w14:paraId="38082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21.88</w:t>
            </w:r>
          </w:p>
        </w:tc>
        <w:tc>
          <w:tcPr>
            <w:tcW w:w="1037" w:type="dxa"/>
            <w:vAlign w:val="center"/>
          </w:tcPr>
          <w:p w14:paraId="39374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11.0</w:t>
            </w:r>
          </w:p>
        </w:tc>
        <w:tc>
          <w:tcPr>
            <w:tcW w:w="1037" w:type="dxa"/>
            <w:vAlign w:val="center"/>
          </w:tcPr>
          <w:p w14:paraId="7257D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3FB4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662B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81CA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4896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E2833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AF95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31AB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Interferon-gamma(IFN-gamma) is an inflammatory cytokine that has been implicated in the development of fibrosis in inflamed tissues. The production of IFN-gamma, which is under genetic control, can influence the development of fibrosis in lung allografts. IFN-gamma is also produced by natural killer(NK) cells and most prominently by CD8 cytotoxic T cells, and is vital for the control of microbial pathogens. Interferon gamma is believed to be crucial for host defence against many infections. Genetically determined variability in IFN-gamma and expression might be important for the development of tuberculosis. IFN-gamma activates human macrophage oxidative metabolism and antimicrobial activity. In addition to having antiviral activity, IFN-gamma has important immunoregulatory functions. IFN-gamma plays an important role in the control of neointima proliferation.</w:t>
      </w:r>
    </w:p>
    <w:p w14:paraId="5D280F4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53F0AE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368D5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1EBC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77B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A24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380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261D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826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55A979">
      <w:pPr>
        <w:rPr>
          <w:rFonts w:hint="default" w:ascii="Times New Roman" w:hAnsi="Times New Roman" w:cs="Times New Roman"/>
          <w:b/>
          <w:bCs/>
          <w:sz w:val="28"/>
          <w:szCs w:val="28"/>
        </w:rPr>
      </w:pPr>
    </w:p>
    <w:p w14:paraId="5D86EEC8">
      <w:pPr>
        <w:rPr>
          <w:rFonts w:hint="default" w:ascii="Times New Roman" w:hAnsi="Times New Roman" w:cs="Times New Roman"/>
          <w:b/>
          <w:bCs/>
          <w:sz w:val="28"/>
          <w:szCs w:val="28"/>
        </w:rPr>
      </w:pPr>
    </w:p>
    <w:p w14:paraId="5FC380DA">
      <w:pPr>
        <w:rPr>
          <w:rFonts w:hint="default" w:ascii="Times New Roman" w:hAnsi="Times New Roman" w:cs="Times New Roman"/>
          <w:b/>
          <w:bCs/>
          <w:sz w:val="28"/>
          <w:szCs w:val="28"/>
        </w:rPr>
      </w:pPr>
    </w:p>
    <w:p w14:paraId="409E78B5">
      <w:pPr>
        <w:rPr>
          <w:rFonts w:hint="default" w:ascii="Times New Roman" w:hAnsi="Times New Roman" w:cs="Times New Roman"/>
          <w:b/>
          <w:bCs/>
          <w:sz w:val="28"/>
          <w:szCs w:val="28"/>
        </w:rPr>
      </w:pPr>
    </w:p>
    <w:p w14:paraId="22BF80E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A1A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D9E12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57EF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AC4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66965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F194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38BC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74C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E57C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914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F5A3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140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912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63D7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C0A0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FC5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219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0DC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F58F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0A24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F99C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6B52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3D48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8EFA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8C1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ED8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F8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AB69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9D119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3C04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04E6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365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C02D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FD5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BBA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1172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5D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08F9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B6A9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5C31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30D0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F1A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B5B4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F67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6C9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0A3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CE1D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026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CEE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233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A9D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672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D54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F324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9B7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7B6E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BC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6F4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49A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36F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18C1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574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7AE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81B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A759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BA6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1C22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A7E9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EAD6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6C709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6E3C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13EF3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2B873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ADBF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742C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15DE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B3F1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82FD8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6780A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03AA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5F71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B5A0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CD44A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23E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E0D28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186D3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496E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7D5C4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77F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B487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F953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B34A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BE2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1B9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979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4B22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7AEF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8D5C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083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C4C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8CC3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11D8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F031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E77C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7B9E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373A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AB73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33F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2A120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31622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A9D72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700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19D3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7C8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1B0E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F110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3E1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0C02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C4E9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82B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CADB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752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7A9D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B02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1DB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28A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B7E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F15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C44B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D5D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805D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D71E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83FDB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F1236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0990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8BF05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6F5A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E480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F823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D633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671F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E0668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7643C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4048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BAA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847D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3FDDB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C99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E605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4561B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EC9A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6D83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0B19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D08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3373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1AFD3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D6D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E1F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B18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8873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A1E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AD0F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B712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9F9B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E7AE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63BC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AE8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252D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21EE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2A0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6E3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6098F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2DA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2227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8605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D06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2AE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E6E4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E05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10C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7A1DB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7E1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BD2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5218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AFF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D09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6359F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1D0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8E8B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79A5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1C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D1F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E4C6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D9C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D33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6C12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0EB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B4D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736B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A15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5B5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9984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4D6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956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D79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EFD7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907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A2EB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186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8DD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5291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56B3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353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7109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51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031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9FD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549D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17C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783B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DD7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85F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906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09EA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057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6DF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8F3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F9B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25D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F32A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05E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853A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63DB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7D03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1E43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4966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F44E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A1F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5D1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078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0E4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A6F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B7828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03B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C82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75A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49C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360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29B6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36F5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C79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92F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D9BF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6E0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778E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DD6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89B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EFF2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92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231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1AE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18F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733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09FF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599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B04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41F8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03BB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C7E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7D4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088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CD5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533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A60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15C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4643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EF4F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252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899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DFE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C22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680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424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CF8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F774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8385C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2904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3E58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01D5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827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2036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4CA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06F4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D39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421C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542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070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7E0D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4DC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765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9A3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804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482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7FDA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ACB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C21C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E80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461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73C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4256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BC59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F2B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C37E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C56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0C4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7B45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DFC3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B74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573D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C14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F2B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C6C2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A9C7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45CA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9EC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2F5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EFC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E539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186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405D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5B2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9F4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B27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6729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B645E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B645E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5696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066243D">
    <w:pPr>
      <w:pStyle w:val="6"/>
      <w:jc w:val="both"/>
    </w:pPr>
  </w:p>
  <w:p w14:paraId="30CDD9F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E7B1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13B1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532ECA"/>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8180</Words>
  <Characters>15504</Characters>
  <Lines>251</Lines>
  <Paragraphs>70</Paragraphs>
  <TotalTime>0</TotalTime>
  <ScaleCrop>false</ScaleCrop>
  <LinksUpToDate>false</LinksUpToDate>
  <CharactersWithSpaces>16915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2026-03-12T06:31:36Z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