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Bovine IFN-β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0.313–20ng/ml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干扰素－β氨基酸结构与干扰素－a不同。这两种干扰素有识别相同的细胞表面受体。在体外干扰素－β对一些细胞的抗增殖作用比干扰素－a大得多。还在进行干扰素－β的Ⅱ期临床试验。毒性与干扰素－a制剂相似。</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Bovine IFN-β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0.313–20ng/ml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0.313</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IFN-β The amino acid structure is different from interferon-a. Both interferons recognize the same cell surface receptors. In vitro interferon - β The antiproliferative effect on some cells is much greater than interferon-a. Still working on interferon - β Phase II clinical trial. The toxicity is similar to that of interferon-a preparation.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