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570E26E">
      <w:pPr>
        <w:pStyle w:val="2"/>
        <w:bidi w:val="0"/>
        <w:jc w:val="center"/>
        <w:rPr>
          <w:rFonts w:hint="default" w:ascii="Times New Roman" w:hAnsi="Times New Roman" w:cs="Times New Roman"/>
          <w:b/>
          <w:bCs w:val="0"/>
          <w:sz w:val="36"/>
          <w:szCs w:val="36"/>
        </w:rPr>
      </w:pPr>
      <w:r>
        <w:rPr>
          <w:rFonts w:hint="eastAsia"/>
          <w:b/>
          <w:bCs/>
          <w:sz w:val="36"/>
          <w:szCs w:val="36"/>
        </w:rPr>
        <w:t>Human FAS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E98592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45D0ECA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44BADF4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77DF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1AAF21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3AB612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555B19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320B5D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4B1CC8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71B4DD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44B2CB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8A084D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A991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B29197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4D33CDB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55AC938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1FD8D97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370C463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2CE3F05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26B76A5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4D5386B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998765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46E7D0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052A57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CB413F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89D061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96B2C5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7743A08">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Fas，也称为APO-1、CD95和TNFRSF6，是神经生长因子（NGF）/肿瘤坏死因子（TNF）受体超家族的成员，介导细胞凋亡。胞外区富含半胱氨酸残基，与人类肿瘤坏死因子受体、人类神经生长因子受体和人类B细胞抗原CD40相似。载脂蛋白-1抗原是一种48 kDa的膜糖蛋白。Fas抗原在甲状腺乳头状癌细胞上表达并发挥功能，这可能具有潜在的治疗意义。Fas在体外可诱导神经突起生长，在体内可促进神经损伤后的恢复。FAS和FASL诱导的细胞凋亡途径在人类肿瘤发生中起着重要作用。</w:t>
      </w:r>
    </w:p>
    <w:p w14:paraId="0B78519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0FC9F1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230F47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C5CB76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600D89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91BAB6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C0E0990">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C403685">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12162E6">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20C85B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4C185E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C1CF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DE2D7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DCD98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1250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EE462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AB01E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DFAC1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51399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AA83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3570C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C638C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1D92A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70A57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8EAE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F18F3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F2DD5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E269A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2335E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4FF6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F3768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08DB9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1F842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F860A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B7C25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2A1D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9405FF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5CECC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A6984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7E49C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DD79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7C1C2F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34DF6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F41A9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8855F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1137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8F5EBE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14C243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5C374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38AFE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517B2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7243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E6CC4D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621E0C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13B13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D128D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3E8CF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A11E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5F6BF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EF2F6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BBCD7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300E2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1CD37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5F52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5A8DA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247E8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84EF4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46361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E2E1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B2C98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52431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6EFC6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5A0AB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32B2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1184DBC">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71790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2FD05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A58CF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72C54E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6E0FAA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EF1B06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7699FC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963EA5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1E0A65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60A3F5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6FD30F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FFCDDA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60ADB5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810BE7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1BB23B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D2EDE3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90B000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F0E6CA7">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E6134B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7F4074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6C83F2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8A41BC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634A00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52142F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E2BA7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D5EF6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49EC5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19AA9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3AF96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6B69E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B2300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4FFD0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DCAABC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7EC16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98404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07F10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9D084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39A86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CC0EE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1242D2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05D6D7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97A4F9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21BD7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66F6E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DBB0A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371F0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4399A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15689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F242E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FC2DC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93FFE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3D7A5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1FD32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64D0C9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0F103B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63315E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7EAB5B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07229A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49343F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7C0024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858010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5F1D648">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A4629D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00832D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90E0D3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30CB02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818EBB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97CD2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9ECDB9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6E6AC8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08A491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614955F">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926F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C01E36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FC13CB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71A8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61A20C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E474E9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FE7D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51B94B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DD2DD9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A83D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119AFA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753E3B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A5277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8076C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259CA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8133D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26845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539B6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A2721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741FB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AD3E6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BE8B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1F9B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48AF1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B1D6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385D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4DE64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8DF6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36E4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2D8D8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3FDE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335F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F6A42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2926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D213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25EEE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190F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C714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AF882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CC0F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C370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77B04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F6D763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366A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2508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95991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9F60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E8C0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239DD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BCED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37BE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16185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30E8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8E9F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48E11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3C83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2E8A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71520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3F42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3FCE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D908E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0DDB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38BC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048A3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6F19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8572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0F0F2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8226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C691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2E837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53CA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FA6E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A2137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A43C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6990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56DA4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18C9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4909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6648B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0AEFC4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B354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A7054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142B4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3DF1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FCCF2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C58CB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027A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BF8CA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CB49C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024B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D5369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C12FF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5EB3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C5E6C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63A40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A41F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70E4A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7C21D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351B27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88A9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117B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94C61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DDF9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0893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95D21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260D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E730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86232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3CAF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FFE6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B0932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A5E9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AA43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2E95B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417A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B5BA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BBEDC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19D8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BE99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A3266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3248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D51A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496A8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44A2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83F8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960BF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11DA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E266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3072B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3F33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E39C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3B4E9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626D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09BD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22D49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CE7B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78BC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AAE3F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832D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39D0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52135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F250EC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F600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E55F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B5298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B5DA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CC76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D42E2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2547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B690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588BB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F12D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5F6F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DD91C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F61F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6AEE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65B00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3889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05D4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42C0A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2B6E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F672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C3820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35A0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A7D9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85619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B915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66A9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8C717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1972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380D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76798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521E70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2EA9E9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E26ECD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A73768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9775A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29EB7E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FDAB1E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87617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7F33D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BFE9DF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6822D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E6B057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8EA86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FE491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E619E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CF5E75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C3BD5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20240E9">
      <w:pPr>
        <w:rPr>
          <w:rFonts w:hint="default" w:ascii="Times New Roman" w:hAnsi="Times New Roman" w:cs="Times New Roman"/>
          <w:sz w:val="22"/>
          <w:szCs w:val="22"/>
        </w:rPr>
      </w:pPr>
    </w:p>
    <w:p w14:paraId="20094475">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731A798">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FAS Elisa Kit</w:t>
      </w:r>
    </w:p>
    <w:p w14:paraId="687C00E5">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3CBD9C1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4DF0C5F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EB8C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3FD16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B4B2F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9A881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92FB3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E5C61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4D299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AD2CB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4788E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5B7F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B855A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034830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749A46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71DD5C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43D5DC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63E9FF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25E55B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2604FB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90C42C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A4A7DA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5B0382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B8839E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64B0E6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9765F0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A7B5F1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Introduction: </w:t>
      </w:r>
      <w:bookmarkStart w:id="0" w:name="_GoBack"/>
      <w:r>
        <w:rPr>
          <w:rFonts w:hint="default" w:ascii="Times New Roman" w:hAnsi="Times New Roman" w:cs="Times New Roman"/>
        </w:rPr>
        <w:t>Fas, also known as APO-1, CD95 and TNFRSF6, is a member of the nerve growth factor(NGF)/tumour necrosis factor(TNF) receptor superfamily and mediates apoptosis. The extracellular domain is rich in cysteine residue, and shows a similarity to that of human tumor necrosis factor receptors, human nerve growth factor receptor, and human B cell antigen CD40. The APO-1 antigen as defined by the mouse monoclonal antibody anti-APO-1 is previously found to be expressed on the cell surface of activated human T and B lymphocytes and a variety of malignant human lymphoid cell lines. The APO-1 antigen is found to be a membrane glycoprotein of 48-kDa. Fas antigen is expressed and functional on papillary thyroid cancer cells and this may have potential therapeutic significance. Fas can play a role as an inducer of both neurite growth in vitro and accelerates recovery after nerve injury in vivo. The FAS and FASL triggered apoptosis pathway plays an important role in human carcinogenesis.</w:t>
      </w:r>
      <w:bookmarkEnd w:id="0"/>
    </w:p>
    <w:p w14:paraId="58894BD0">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4706D2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EB7AC2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852EC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0E025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7B813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FC626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02C0B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51E25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DD3E749">
      <w:pPr>
        <w:rPr>
          <w:rFonts w:hint="default" w:ascii="Times New Roman" w:hAnsi="Times New Roman" w:cs="Times New Roman"/>
          <w:b/>
          <w:bCs/>
          <w:sz w:val="28"/>
          <w:szCs w:val="28"/>
        </w:rPr>
      </w:pPr>
    </w:p>
    <w:p w14:paraId="2C30DB49">
      <w:pPr>
        <w:rPr>
          <w:rFonts w:hint="default" w:ascii="Times New Roman" w:hAnsi="Times New Roman" w:cs="Times New Roman"/>
          <w:b/>
          <w:bCs/>
          <w:sz w:val="28"/>
          <w:szCs w:val="28"/>
        </w:rPr>
      </w:pPr>
    </w:p>
    <w:p w14:paraId="5BC3D74C">
      <w:pPr>
        <w:rPr>
          <w:rFonts w:hint="default" w:ascii="Times New Roman" w:hAnsi="Times New Roman" w:cs="Times New Roman"/>
          <w:b/>
          <w:bCs/>
          <w:sz w:val="28"/>
          <w:szCs w:val="28"/>
        </w:rPr>
      </w:pPr>
    </w:p>
    <w:p w14:paraId="74274326">
      <w:pPr>
        <w:rPr>
          <w:rFonts w:hint="default" w:ascii="Times New Roman" w:hAnsi="Times New Roman" w:cs="Times New Roman"/>
          <w:b/>
          <w:bCs/>
          <w:sz w:val="28"/>
          <w:szCs w:val="28"/>
        </w:rPr>
      </w:pPr>
    </w:p>
    <w:p w14:paraId="7502479D">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AB9A1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D9B3BF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03ED7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349F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61671D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F2EF4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CFF1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7287A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09F3C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E7A4F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046E4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C434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00D4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EE263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4296B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E1716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B5E6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FFF0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BF9A1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8457E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E5857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7D9C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29BBD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AF504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4594E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55412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161A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DAF36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2FA339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3279A8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C4592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55B0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D1550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6DD1E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05EB5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2F1E8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0C1C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77400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C9AC97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763671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BCF75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5D02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5196B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4F181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955C7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D6890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C834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B98E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A0990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AE86F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7F4C0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C3F0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03D7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34378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3903C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12E1B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7522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0C41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AC930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602C9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4BA25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8EEB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5D28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CDE29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ED3F7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FA5A8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E989C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867C2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34182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B4863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B68429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9A20C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B7BAE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4DDA23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CC82FE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9A8EC2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30B6B1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D0C816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A4E6AA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0BE489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D7A5AE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91EDC7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F29019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4E8BF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607427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BF120C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292AA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6C72DA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70A79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72DEB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AC7F7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B0E4E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47E9C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0A0F4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E0F6A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69952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BF288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521B8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DD107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7CA89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77B1F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0CA72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CD767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D0AB5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ED3A4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AE2E9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6F9997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F9BDD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25A39C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CF8166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9073BE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D8ED6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1A7E9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09A67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77142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C2DBE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ACD92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D9B7C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6714D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A9D91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13F3F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AA9B7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DEE7D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83A78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87C01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AACDE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A09F5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2D4FE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44990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09DDF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7445F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FC84B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3A0BCA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857566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A8BFD7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2EA0E3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7618A4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56AA00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E5CC7C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DEEC5C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816389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EDDBDE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799B37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5B148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957B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E335DE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5FCAC2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0B4E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0615F7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4A2E2C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AEF8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1D54A2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9940A2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D6E8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85549E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3D46A8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34294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0BD62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2E56F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07270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D231C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CE7F6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16DA7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665F41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4DD69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6DBF29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C3FFF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BBC74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0955CD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E7A88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46CCE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AD4A1C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10C6C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0C887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A322EF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3F0D6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CB823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212128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374AB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2C119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1663CE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39CC3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15E10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59A4D3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B6B23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4E0F6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2A9ED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79CF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A5392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7E7E9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B7A2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C74B4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E7A3C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7A36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27909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14FA1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A7BE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63CB8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B885E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AB81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16666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99DBA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25DD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4006F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3F3F6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4557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C5BD5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ACD51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778C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5B06E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662EB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777E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DD8E4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B6F58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6FB6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947E9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AC686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8A0B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52606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8CDE9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8BC1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D11F8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DFB39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1308C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2A86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1BB4C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0C283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33BF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39CF8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19DC6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4048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5B66F2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9F4BB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416D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4863C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E05B7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3844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DFD6C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E8225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B75B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CCDBA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FE45B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3EAB0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F4A6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ECFBD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8F137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A45E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5C1F6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1D4A1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8F03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A8FDB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6695E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3C29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082CB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EA4DE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E7E4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09DE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9572E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6EE5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53F2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0FE26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60E6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51CE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DF91C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F411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664C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2D71D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5926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7E55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46AB1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589C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C16B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26B9C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3FFC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604B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B5ECF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08EC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5577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2B055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768D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41F6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8065B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97A2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EA282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DE5B5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1DF4D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3511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48BB8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3D701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625F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634510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F9D3B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1492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07400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FF8C8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A841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A0818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B5AF4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24D2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10A0C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F69E0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21F2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49075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0D28A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2D1B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08E697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9679A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42EF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E69DC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73B9B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FF0A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E301E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E7F56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632F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9F066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9FC9D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AFD5A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8DBC4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0DDFE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C16DC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2D210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4AA25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BBA96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0F6C1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663C7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26915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B19C1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5C0AB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876D5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97906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FCC21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C8678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671F3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24C374">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C133AE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C133AE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D3A4E7">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944DDE7">
    <w:pPr>
      <w:pStyle w:val="6"/>
      <w:jc w:val="both"/>
    </w:pPr>
  </w:p>
  <w:p w14:paraId="31774DBA">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58CEE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B6CA7D">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4AC6581"/>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9567</Words>
  <Characters>21995</Characters>
  <Lines>251</Lines>
  <Paragraphs>70</Paragraphs>
  <TotalTime>2</TotalTime>
  <ScaleCrop>false</ScaleCrop>
  <LinksUpToDate>false</LinksUpToDate>
  <CharactersWithSpaces>24693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2026-03-10T03:07:42Z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