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4AAD48">
      <w:pPr>
        <w:pStyle w:val="2"/>
        <w:bidi w:val="0"/>
        <w:jc w:val="center"/>
        <w:rPr>
          <w:rFonts w:hint="default" w:ascii="Times New Roman" w:hAnsi="Times New Roman" w:cs="Times New Roman"/>
          <w:b/>
          <w:bCs w:val="0"/>
          <w:sz w:val="36"/>
          <w:szCs w:val="36"/>
        </w:rPr>
      </w:pPr>
      <w:r>
        <w:rPr>
          <w:rFonts w:hint="eastAsia"/>
          <w:b/>
          <w:bCs/>
          <w:sz w:val="36"/>
          <w:szCs w:val="36"/>
        </w:rPr>
        <w:t>Human Galectin-9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FC120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93.7–6000pg/ml</w:t>
      </w:r>
    </w:p>
    <w:p w14:paraId="2452536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＜17.04pg/ml</w:t>
      </w:r>
    </w:p>
    <w:p w14:paraId="323D18D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1AB9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71B50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AE431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64D72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1D52D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9457F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14FCE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60799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FE6B8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5C0E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2916A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6000.0</w:t>
            </w:r>
          </w:p>
        </w:tc>
        <w:tc>
          <w:tcPr>
            <w:tcW w:w="1134" w:type="dxa"/>
            <w:vAlign w:val="center"/>
          </w:tcPr>
          <w:p w14:paraId="449ED3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43CCF5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6CA6C2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635B93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4C7879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29CA27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w:t>
            </w:r>
          </w:p>
        </w:tc>
        <w:tc>
          <w:tcPr>
            <w:tcW w:w="1134" w:type="dxa"/>
            <w:vAlign w:val="center"/>
          </w:tcPr>
          <w:p w14:paraId="10ACF4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1EA9F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A2C435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B3B3DB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7BCF1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681AB5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35A13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1F7F13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半乳糖凝集素-9(Galectin-9,Gal-9)是一种新型的嗜酸性粒细胞趋化物,为半乳糖凝集素家族的成员.Gal-9有多种生物学功能,包括参与细胞的分化成熟,黏附,聚集,趋化,激活,凋亡等</w:t>
      </w:r>
      <w:r>
        <w:rPr>
          <w:rFonts w:hint="eastAsia"/>
          <w:lang w:eastAsia="zh-CN"/>
        </w:rPr>
        <w:t>。</w:t>
      </w:r>
      <w:r>
        <w:rPr>
          <w:rFonts w:hint="eastAsia"/>
        </w:rPr>
        <w:t>Gal-9与临床关系密切,在急性炎症,过敏,自身免疫性疾病的慢性炎症中有重要作用</w:t>
      </w:r>
      <w:r>
        <w:rPr>
          <w:rFonts w:hint="eastAsia"/>
          <w:lang w:eastAsia="zh-CN"/>
        </w:rPr>
        <w:t>。</w:t>
      </w:r>
      <w:bookmarkStart w:id="0" w:name="_GoBack"/>
      <w:bookmarkEnd w:id="0"/>
    </w:p>
    <w:p w14:paraId="5DE42F6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2312FE0">
      <w:pPr>
        <w:ind w:firstLine="441" w:firstLineChars="0"/>
        <w:rPr>
          <w:rFonts w:hint="default" w:ascii="Times New Roman" w:hAnsi="Times New Roman" w:cs="Times New Roman"/>
        </w:rPr>
      </w:pPr>
    </w:p>
    <w:p w14:paraId="142B07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30F734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5DAEC0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F6354C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6AF80E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BCA2F5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DAE789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40A9C7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2F4B9E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489CD3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AF1E8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0C231A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8800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BE937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1BD84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B229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E50C2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B89D7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5B8BB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703F5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C819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DB3F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CBA20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41A99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D9C14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61B4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F4E7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EEDA5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B94E5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AFCFE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30FC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14A1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42D9D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5BEE6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98A5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FC769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4C0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1179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1F0F1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FAA82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C647F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B453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7991E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9F7B5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8DA9E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81D57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B9F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0C5D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065C6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E2107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65125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386D2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23BC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F9F0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361F6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68AAE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DB3BA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87D73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54A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FC93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098DB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EE4B2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E3FC0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51F1C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4E6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C8CE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226EF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E2E87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7C71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985D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041E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DE369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37E01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D44AD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81FC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1D0C4B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918CC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F1A1F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BB13E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95C7D3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69457C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EB076E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BF81AF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AC56A5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F29431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AD1A9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CC0229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D839B2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5EFDD5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BB779E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8358CB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A3F6C7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A332D0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79E5BD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F0DA5E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A91A28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A2060F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0FE08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A3FBC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C46D41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2CF5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A43F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20931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267E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FFD2A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25837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6F2E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9D2D5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5E0CA1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8172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628B1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1B092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B0FE3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9C36C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8D332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ED39B5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6248D5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391935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0D0A0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187DC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E9AF2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A89D3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27F26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6B500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3A9F3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8C6D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94E4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E0725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A813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F198FA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5D299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8351C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8E791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AD2D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7565B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C066B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9EC9F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C6C28F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4137FE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2A59C4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20AA9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4C331D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BDB16A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CF829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20E78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754F07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9950CF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C1A9CA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3BB9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2D91C4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D5139F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2CCD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40EC9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20281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4172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5A65C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D634AA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BE28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2AB95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B690E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78C0B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B2020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BD61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13C3C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9A28F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27D87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0AB30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49B9C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6CDE2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0281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3D4C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7CD11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1D43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F525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CAFBA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E0F8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741E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8D9B1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7FF1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BBAD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2187F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560E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4541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D1517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2E13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15EB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2B4D9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B77A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8580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80652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A7B4D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78FA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9C80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FA504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1463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BFEC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F1709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84F4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6991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2D7C9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6930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8B75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76A46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3B52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C60F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157FA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5C41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733E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8814E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2AE4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CB1E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596F4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BA05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15BA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F474D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2961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13ED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9C942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4FF0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4E08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C6B2C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0004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F3F6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84EDA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8B71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6142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D9D59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1423EE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B1DB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7395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F507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BAFA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87A9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B398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8958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942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6C81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9078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C5E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17E9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AB43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22D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F723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7CEF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1C4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0549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8B221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E6DD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C3E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A3A1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3F36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00A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C9AD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37E8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BAC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B91F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95A2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6E8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0141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135A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A8D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5B4B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FEA0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FEA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AA15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D2EC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48E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C67F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3D72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292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553A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57CD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F93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78EC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2495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A2E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214E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CFC7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77B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9D30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4C19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6E4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897A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9480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246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3FDD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792A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BDC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A1C0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24992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A028717">
        <w:tblPrEx>
          <w:tblCellMar>
            <w:top w:w="0" w:type="dxa"/>
            <w:left w:w="0" w:type="dxa"/>
            <w:bottom w:w="0" w:type="dxa"/>
            <w:right w:w="0" w:type="dxa"/>
          </w:tblCellMar>
        </w:tblPrEx>
        <w:trPr>
          <w:trHeight w:val="454" w:hRule="atLeast"/>
        </w:trPr>
        <w:tc>
          <w:tcPr>
            <w:tcW w:w="3129" w:type="dxa"/>
            <w:vAlign w:val="center"/>
          </w:tcPr>
          <w:p w14:paraId="72E19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778C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6E4F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132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B1D7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8D94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BCD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51EC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4384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361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A650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BAAF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AA3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E6F6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1CC6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3E0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A19B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468D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531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66AF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B6A6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845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9979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3FA9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D35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C10C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B4F6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8B1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1A4D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13B01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D83E5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24026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62880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FD7BA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E43F5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E0305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C9E0A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B2134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9DCB3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52C57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8FAC9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32C0E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C5A95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FB19E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D96E1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CCBD1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6D3EAC3">
      <w:pPr>
        <w:rPr>
          <w:rFonts w:hint="default" w:ascii="Times New Roman" w:hAnsi="Times New Roman" w:cs="Times New Roman"/>
          <w:sz w:val="22"/>
          <w:szCs w:val="22"/>
        </w:rPr>
      </w:pPr>
    </w:p>
    <w:p w14:paraId="3636E71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A66F04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Galectin-9 Elisa Kit</w:t>
      </w:r>
    </w:p>
    <w:p w14:paraId="7EAB8C6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93.7–6000pg/ml</w:t>
      </w:r>
    </w:p>
    <w:p w14:paraId="39A520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＜17.04pg/ml</w:t>
      </w:r>
    </w:p>
    <w:p w14:paraId="6C0CF2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AA43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FA3FE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5AB90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4BFC0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3D4FA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94546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A30E6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8D4A9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04D81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B488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B21EA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6000.0</w:t>
            </w:r>
          </w:p>
        </w:tc>
        <w:tc>
          <w:tcPr>
            <w:tcW w:w="1036" w:type="dxa"/>
            <w:vAlign w:val="center"/>
          </w:tcPr>
          <w:p w14:paraId="5A8725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0A0663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7BA6AD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600A85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440423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7" w:type="dxa"/>
            <w:vAlign w:val="center"/>
          </w:tcPr>
          <w:p w14:paraId="29006B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w:t>
            </w:r>
          </w:p>
        </w:tc>
        <w:tc>
          <w:tcPr>
            <w:tcW w:w="1037" w:type="dxa"/>
            <w:vAlign w:val="center"/>
          </w:tcPr>
          <w:p w14:paraId="7519B6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E5A9F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14016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D43D6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50933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16336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80184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30CFB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Galectin-9 (Gal-9) is a new eosinophil chemoattractant and a member of the galectin family. Gal-9 has a variety of biological functions, including participating in cell differentiation, maturation, adhesion, aggregation, chemotaxis, activation, apoptosis, etc. Gal-9 is closely related to the clinic and plays an important role in the chronic inflammation of acute inflammation, allergy and autoimmune diseases.</w:t>
      </w:r>
    </w:p>
    <w:p w14:paraId="606EBBA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DC39A5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847B3C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A7D1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A5DF7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08B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2E28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D4EA6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F51F7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7DA73BD">
      <w:pPr>
        <w:rPr>
          <w:rFonts w:hint="default" w:ascii="Times New Roman" w:hAnsi="Times New Roman" w:cs="Times New Roman"/>
          <w:b/>
          <w:bCs/>
          <w:sz w:val="28"/>
          <w:szCs w:val="28"/>
        </w:rPr>
      </w:pPr>
    </w:p>
    <w:p w14:paraId="0B80E8B5">
      <w:pPr>
        <w:rPr>
          <w:rFonts w:hint="default" w:ascii="Times New Roman" w:hAnsi="Times New Roman" w:cs="Times New Roman"/>
          <w:b/>
          <w:bCs/>
          <w:sz w:val="28"/>
          <w:szCs w:val="28"/>
        </w:rPr>
      </w:pPr>
    </w:p>
    <w:p w14:paraId="67082D13">
      <w:pPr>
        <w:rPr>
          <w:rFonts w:hint="default" w:ascii="Times New Roman" w:hAnsi="Times New Roman" w:cs="Times New Roman"/>
          <w:b/>
          <w:bCs/>
          <w:sz w:val="28"/>
          <w:szCs w:val="28"/>
        </w:rPr>
      </w:pPr>
    </w:p>
    <w:p w14:paraId="7C69CA70">
      <w:pPr>
        <w:rPr>
          <w:rFonts w:hint="default" w:ascii="Times New Roman" w:hAnsi="Times New Roman" w:cs="Times New Roman"/>
          <w:b/>
          <w:bCs/>
          <w:sz w:val="28"/>
          <w:szCs w:val="28"/>
        </w:rPr>
      </w:pPr>
    </w:p>
    <w:p w14:paraId="46E5D7C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B970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715C5A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6DAC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C018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C356E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95E84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B663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E3BBD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77583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7CF14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CE031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6CB8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76F2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850AF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F8896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19148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17D3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710D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94B01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CFDE6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A2A02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5189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451C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FD1CC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EC59B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614D9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D28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F429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436BB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36899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6DE17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F568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629B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68776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ABD19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A669C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3831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4E19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B7D8E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D3422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895C4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713D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D1CD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615F2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ADFA7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2DEDF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07B4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0A32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57601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07AAB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8F714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30AF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9A34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153BB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DD40E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B00FB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6D16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ED6A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8A8E8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F8984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4E5EC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C625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FE33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CCFBF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0CA3F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89AC2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9478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FE9BA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145E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0E64F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CB3C8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DBD04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BE7B4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7DE85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FAB077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77F043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96BDA8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01BD20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FB0CEC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106608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FCBC29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71CC7F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A6B84B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AE66C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E6D7A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E7C89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FCBA3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2EF11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1EF0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150E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1925A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FF744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B26B4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62ABC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9E5A7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0421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EBFE6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E59EC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1060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B41D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4230D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CE6C5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F881B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D94D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F942E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5B3C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53927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B3798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3647A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3D491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57562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9D4A3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DEDB8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E1FB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6EFE1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23854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097B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36027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4602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78669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A12A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6E7C8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0EAB4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BC4B3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432AD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2EDA4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35949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A98CA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1A231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7D6C3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9986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FA26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5E7D4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F2A24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2E313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B52D1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4B056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F8A638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2BC306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4E8812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688DA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8B7B1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284DE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EBB26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C5A9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1C74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A128B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8AA8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F760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52387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0E66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FDD7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EE798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E0B4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67A8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5A6EE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EB23C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5F5F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EB64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60232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AC7F6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3BD9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BC5D8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C47B4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5709C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E76F0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02E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3A3F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FA41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286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C75E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4B296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D12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49B2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40F46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D98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A9CE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9DD62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B36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C1B7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8C6E3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D0D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4CC2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38255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7DD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4B6C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F4D5A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7418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377A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C722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57C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301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4615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4EFE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266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F0F9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1288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A59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7749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C79C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7A64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13A1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0CE6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9F3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8F81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4E8D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0A7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8FB9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0B4D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77E0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D98F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F84C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FDF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6F49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AC5D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ABD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D820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3428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185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12E5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B1AC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906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77EE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B0BE7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B2E8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0DB7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8398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104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523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2E53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ED34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B872B3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5382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6CFE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FE44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A6D4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BC0C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AA4B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6F1F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9850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5C41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6E2C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8B72C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726E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7848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D657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B29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B22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F4FC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7C09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5CC8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9154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B92E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A783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E31B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467F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D36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D83C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9457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0CD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CE2F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9B96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8F8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2657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65CB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BCB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6A15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4922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810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EB1F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865B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7AC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3BEB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93FF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F9A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1353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53D3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36F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1C99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A329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C00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7B10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DCD5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FE9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662E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26163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4211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5034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0BDC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B4F9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94785D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D7D0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D0A2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6B1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2A1B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FC85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8F2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870F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B9AD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E9F6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6BBC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DE01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501B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F0CF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C63A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B576FB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DF4D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3403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449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AEB3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0BD7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9EAD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1EFD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8DEE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930A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4FF9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5F0F2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4ACF4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BB0D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4F992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17C15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3297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4A56D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9E91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6A3F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2E4E0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8B5D2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AAFA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D4B5B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1833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5E563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B794A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C9042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BC9A7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F6F73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4F6F73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9FD43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99BF65D">
    <w:pPr>
      <w:pStyle w:val="6"/>
      <w:jc w:val="both"/>
    </w:pPr>
  </w:p>
  <w:p w14:paraId="2FA87F8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8F0AB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3AA9C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00A1FC9"/>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9249</Words>
  <Characters>21187</Characters>
  <Lines>251</Lines>
  <Paragraphs>70</Paragraphs>
  <TotalTime>0</TotalTime>
  <ScaleCrop>false</ScaleCrop>
  <LinksUpToDate>false</LinksUpToDate>
  <CharactersWithSpaces>23756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2026-03-12T01:01:11Z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