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C2241">
      <w:pPr>
        <w:pStyle w:val="2"/>
        <w:bidi w:val="0"/>
        <w:jc w:val="center"/>
        <w:rPr>
          <w:rFonts w:hint="default" w:ascii="Times New Roman" w:hAnsi="Times New Roman" w:cs="Times New Roman"/>
          <w:b/>
          <w:bCs w:val="0"/>
          <w:sz w:val="36"/>
          <w:szCs w:val="36"/>
        </w:rPr>
      </w:pPr>
      <w:r>
        <w:rPr>
          <w:rFonts w:hint="eastAsia"/>
          <w:b/>
          <w:bCs/>
          <w:sz w:val="36"/>
          <w:szCs w:val="36"/>
        </w:rPr>
        <w:t>Monkey Syndecan-4/SDC4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DE0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4DEA2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4DCE4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A7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9804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F35E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776C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2D98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2CA3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C1A3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280C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14FE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0D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B1C8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E4C2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F10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BC489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0213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B87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C721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4582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069A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7AA5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EBDA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FFFF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4739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34FD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5472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Syndecan-4（SDC4）是一种由SDC4基因编码的蛋白质。该蛋白质被发现为同型二聚体，是syndecan蛋白多糖家族的成员。它被映射到20q13.12。Syndecan-4是四种脊椎动物Syndecan之一，分子量约为20 kDa。HepGlycan I型是一种跨细胞信号转导受体，在细胞内具有跨膜功能。Syndecan-4还调节肌动蛋白细胞骨架、细胞粘附和细胞迁移。此外，Syndecan-4还可以激活蛋白激酶C（PKC）。syndecan-4的可变结构域可能是一个自结合位点。此外，Syndecan-4还通过可变结构域与磷脂酰肌醇（4,5）-二磷酸（PIP2）结合，使PKC活性增加十倍。</w:t>
      </w:r>
    </w:p>
    <w:p w14:paraId="004489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445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7994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6DDA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ECDE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CA4C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14A3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231E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AB05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B85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5A4B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DC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132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4D7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2C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4CC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5DC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C99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722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1C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ECB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4B3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911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D44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34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A37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600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CB6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DAA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8A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F2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1C7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49B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3EC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CDA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89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632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ED9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421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1E9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3A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319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C77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A86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2D1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65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61E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FA39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E8E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7C3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327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3B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4C2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C173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888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C2D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9E0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C2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86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E9C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089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A19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672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75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09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330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E8C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24A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9F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39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E83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D95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E6F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F9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CE1B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595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7DE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D40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567E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CE25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1217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1531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D946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BB9A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40D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234E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A2B4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9B21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5627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6BC9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6FE8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F548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5464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0339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6042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5B61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9C29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18E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4AD1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6A1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F3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10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9F3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3E2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3AD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1C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0DC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EA9E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D93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822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828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F51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71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388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72D2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ACF7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B4C7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DE3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B28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983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78A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FA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0D0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1AF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ED3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A2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BAA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46B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F3B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7537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354F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F6F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641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237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99C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921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EC5D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D1E8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8C6C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0358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E464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E2E9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0A2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152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2129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217C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9268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1F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69FB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5997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EC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E894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77D5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95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A8D4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1FD7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18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02A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3C10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7B5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879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ECB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197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B25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708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F3F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67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F18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90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143F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FA3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16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16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8DE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A7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91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BEF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74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660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56B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FA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4F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869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D1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9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6DE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5D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DF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35A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2863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90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13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28D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D8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37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D8A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02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41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D2E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D6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F5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9C9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B4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DB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782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B3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AC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F8D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7E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5D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985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73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59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220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26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1B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448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1F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12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FD0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DA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58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D41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6A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3C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2BF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7D45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04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CA6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41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BF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52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B70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6A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51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AE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50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5F2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49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04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24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B2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83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A77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B2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7750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2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2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7F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B8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6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FAB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8E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5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32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34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0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74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F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02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1B9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CE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C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2F9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2E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2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4D8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EB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C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62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E7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D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794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72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F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260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76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CA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2E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68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555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40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46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1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177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C4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66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1F5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5305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7A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ECB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0E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45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6C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63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8E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E5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B0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40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9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18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35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2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DE7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BB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2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83C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60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71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9C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4D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A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93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C1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C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7C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02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8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CC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8202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74E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3C9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FD9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26C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09F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BFA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8B1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1FC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FF9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EC7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419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4FB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7FD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7DA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C2C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AC9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11F4C1">
      <w:pPr>
        <w:rPr>
          <w:rFonts w:hint="default" w:ascii="Times New Roman" w:hAnsi="Times New Roman" w:cs="Times New Roman"/>
          <w:sz w:val="22"/>
          <w:szCs w:val="22"/>
        </w:rPr>
      </w:pPr>
    </w:p>
    <w:p w14:paraId="21FC66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0713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Syndecan-4/SDC4 Elisa Kit</w:t>
      </w:r>
    </w:p>
    <w:p w14:paraId="115D8E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E9A2F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3916F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4A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963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A8E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568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D69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D83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967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A8D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50F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F0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62A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3790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61D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9C2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CE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C5D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1C2B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D7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A9CF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D30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C61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4F36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3D47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8D4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1531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Syndecan-4 (SDC4) is a protein that in humans is encoded by the SDC4 gene. The protein is found as a homodimer and is a member of the syndecan proteoglycan family. It is mapped to 20q13.12. Syndecan-4 is one of the four vertebrate syndecans and has a molecular weight of ~20 kDa. It is a transmembrane (type I) heparan sulfate proteoglycan that functions as a receptor in intracellular signaling. Syndecan-4 also regulates the actin cytoskeleton, cell adhesion, and cell migration. In addition, Syndecan-4 can activate protein kinase C (PKC). The variable domain of syndecan-4 could be a site of self-association. What’s more, Syndecan-4 also binds to phosphatidylinositol (4,5)-bisphosphate (PIP2) through the variable domain and increases PKC activity ten-fold.</w:t>
      </w:r>
    </w:p>
    <w:p w14:paraId="77AFE9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67B1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0CAC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973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815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32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75F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4CB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37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29CD67">
      <w:pPr>
        <w:rPr>
          <w:rFonts w:hint="default" w:ascii="Times New Roman" w:hAnsi="Times New Roman" w:cs="Times New Roman"/>
          <w:b/>
          <w:bCs/>
          <w:sz w:val="28"/>
          <w:szCs w:val="28"/>
        </w:rPr>
      </w:pPr>
    </w:p>
    <w:p w14:paraId="5A21B2B5">
      <w:pPr>
        <w:rPr>
          <w:rFonts w:hint="default" w:ascii="Times New Roman" w:hAnsi="Times New Roman" w:cs="Times New Roman"/>
          <w:b/>
          <w:bCs/>
          <w:sz w:val="28"/>
          <w:szCs w:val="28"/>
        </w:rPr>
      </w:pPr>
    </w:p>
    <w:p w14:paraId="2EDBEB2A">
      <w:pPr>
        <w:rPr>
          <w:rFonts w:hint="default" w:ascii="Times New Roman" w:hAnsi="Times New Roman" w:cs="Times New Roman"/>
          <w:b/>
          <w:bCs/>
          <w:sz w:val="28"/>
          <w:szCs w:val="28"/>
        </w:rPr>
      </w:pPr>
    </w:p>
    <w:p w14:paraId="475E2B3E">
      <w:pPr>
        <w:rPr>
          <w:rFonts w:hint="default" w:ascii="Times New Roman" w:hAnsi="Times New Roman" w:cs="Times New Roman"/>
          <w:b/>
          <w:bCs/>
          <w:sz w:val="28"/>
          <w:szCs w:val="28"/>
        </w:rPr>
      </w:pPr>
    </w:p>
    <w:p w14:paraId="37C9AF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974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FB0E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9B2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E8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DD80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26C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DC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0EEB4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8B8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E42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CD9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EF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84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830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E5E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8B5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2F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DE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0BB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F72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B09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0D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569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7E0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612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F48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98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A89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0C8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C4E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0F8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19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19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6A4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BC9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5E1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0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C2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3B1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780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2EC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3C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E70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AB7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036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EE1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6A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F6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EB0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5E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BDF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1F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78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9B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932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6A8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19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A3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EF0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A5F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973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2D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E7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F01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211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E7B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AB4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91A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F6A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291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97E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CEF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DD7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CCB1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8D8E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C64F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34D6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7564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19A5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D01C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5C32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E21E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A5CE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CFD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3398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E95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C15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CD5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C14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17C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CC9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83A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E45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7A0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78D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260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629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DB5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A4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7D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58A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93F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ACA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DAB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076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C2B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A54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52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C2D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12F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A1F3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0AF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2A6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591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A3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FD3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160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A31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895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DA9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A5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6FD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C6F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BD7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C4F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327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78F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A9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36D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7FB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43A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1E1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741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D6B5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3E08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54A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F69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74A9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E71C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215C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08E5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2E9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C4BA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F08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BB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3642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C83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0D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AE5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94B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A5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8A40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943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6D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25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2068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34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1B8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2BD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EDE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05D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8CB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1CF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C44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C1E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1456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F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F7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E7B5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1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B8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09E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E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2A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EAE0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E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5C5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DE71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F5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B63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7EB2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9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42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7409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D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076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735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E1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8F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9E0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36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A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D05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57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B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776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43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C1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2E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6C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9E7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C3E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6C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B0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30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60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6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B8D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D0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C4D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035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C5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FC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374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61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6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EF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A5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DA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4FB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5E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30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46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032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42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40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68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6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42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C7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BB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D2D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C6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E3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DB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4D1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15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556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014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9D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37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BE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144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11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685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E8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9C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4F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4A9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2C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253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9C1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C1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C7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7A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67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A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52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A5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3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624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49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0A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105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08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B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2FB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F3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8E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4FE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C2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4E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BB7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3D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01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2E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A5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83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22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1B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D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79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E8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5C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BF3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A46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34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043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150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65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E297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25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4E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790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B1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C7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B43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AD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D2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57D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78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CD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63E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EB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D3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3EA2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8A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F4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D2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8F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2B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D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9C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AE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28A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59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8DA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5F6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248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1E4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B6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379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C20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A14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C50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2A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9E9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4AB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FFD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422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FD1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357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A05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F65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8AD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E8AD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B28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E83D6E">
    <w:pPr>
      <w:pStyle w:val="6"/>
      <w:jc w:val="both"/>
    </w:pPr>
  </w:p>
  <w:p w14:paraId="0438DE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D21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090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3E15F6"/>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11215</Words>
  <Characters>31704</Characters>
  <Lines>251</Lines>
  <Paragraphs>70</Paragraphs>
  <TotalTime>0</TotalTime>
  <ScaleCrop>false</ScaleCrop>
  <LinksUpToDate>false</LinksUpToDate>
  <CharactersWithSpaces>36028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2026-03-12T08:12:22Z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