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9C6102">
      <w:pPr>
        <w:pStyle w:val="2"/>
        <w:bidi w:val="0"/>
        <w:jc w:val="center"/>
        <w:rPr>
          <w:rFonts w:hint="default" w:ascii="Times New Roman" w:hAnsi="Times New Roman" w:cs="Times New Roman"/>
          <w:b/>
          <w:bCs w:val="0"/>
          <w:sz w:val="36"/>
          <w:szCs w:val="36"/>
        </w:rPr>
      </w:pPr>
      <w:r>
        <w:rPr>
          <w:rFonts w:hint="eastAsia"/>
          <w:b/>
          <w:bCs/>
          <w:sz w:val="36"/>
          <w:szCs w:val="36"/>
        </w:rPr>
        <w:t>Bovine IL1R1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35B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21829F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03099B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AB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748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44C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06B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9BDD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2246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50C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C6D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2A9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DB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E1C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794C85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1D6D6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55A27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4BE06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36E0C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7EA371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25557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6B4A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041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593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DD7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95A9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B5A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E290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I型（IL1R1），也称为CD121a（分化簇121a），是一种白细胞介素受体。该基因编码的蛋白质是属于白细胞介素-1受体家族的细胞因子受体。IL1R1与白细胞介素1受体II型（IL1R2）、白细胞介素1受体样2（IL1RL2）和白细胞介素1受体样1（IL1RL1）在染色体2q12的区域形成一个细胞因子受体基因簇。该蛋白是白细胞介素1α（IL1A）、白细胞介素1β（IL1B）和白细胞介素1受体拮抗剂（IL1RA）的受体。它是参与许多细胞因子诱导的免疫和炎症反应的重要介质。</w:t>
      </w:r>
    </w:p>
    <w:p w14:paraId="42BE2C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969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8FC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EF17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DF41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3D4B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E5C6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9553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9E32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583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6BB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06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EBB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F02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F3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2F9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055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871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436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64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FA1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B7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729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87C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D8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62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A99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AEA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CD5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97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77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C6B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2E8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08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C3F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5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C9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9C6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1D4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3B7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0D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888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DE1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D4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A3F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0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BD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1DD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010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09D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23B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2F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772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F840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401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C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41A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6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86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693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390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DA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C0A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0C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38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D1C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E0A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71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6E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45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187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017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6AF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B2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10AD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F1B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50C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CE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3D15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BFCB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9DC9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5E02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3EE2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72AB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728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57B5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0A96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B168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FD2D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2840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44B5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1ACB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FA91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E7F2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4F3A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8C76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69C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20F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9CA5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E0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1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27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881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E9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26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8F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38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BB64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B1F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29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0D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B61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964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C69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1688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24CD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5E3C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822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8A0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6F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94D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775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C7C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AF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BC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D9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81E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E5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CCE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753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9F6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C70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C50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7DD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E4BC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4EB8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D602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997F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BA7A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394D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CB1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1803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DEF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3C6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B882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9CC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0FBC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94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39DC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D767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FB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566A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9803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BA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BC0E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817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22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EAB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B3E8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20B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575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E6A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32D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9AB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53C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F95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34E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C48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15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B9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86B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22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DF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6B9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28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7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A4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4D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91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14A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EE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AE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62C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5E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62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F02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82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63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659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1D4B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12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DF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794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E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C0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9E0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AC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B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0E2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1E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F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C2E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D0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8A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7D8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B6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AB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C63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9A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A1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C53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FF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AA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0A3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FD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A4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480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BD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AD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1C7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EC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3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4F8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C8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9A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5FC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AF0C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8B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1FB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13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EB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86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E1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D5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9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F9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51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F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46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8D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F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683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8F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3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EB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4608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E6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8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F8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64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7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5D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92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5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25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46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7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EC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ED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C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3C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89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C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B3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12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3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D5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B2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E1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74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F0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F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5D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19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D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2AC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88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3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7BE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3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3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E3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08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4E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84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65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2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DCB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0C41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F4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2AF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F0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F3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E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2B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F9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D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69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00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3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B7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18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8F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BB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80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F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C9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7F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1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EF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58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1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C9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D7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D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0F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CA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6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DD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9821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F37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86E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7E7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B72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6BC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366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F60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B3D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E7A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54D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265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844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998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B08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24B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F85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3B23BF">
      <w:pPr>
        <w:rPr>
          <w:rFonts w:hint="default" w:ascii="Times New Roman" w:hAnsi="Times New Roman" w:cs="Times New Roman"/>
          <w:sz w:val="22"/>
          <w:szCs w:val="22"/>
        </w:rPr>
      </w:pPr>
    </w:p>
    <w:p w14:paraId="22CD66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67B1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IL1R1 Elisa Kit</w:t>
      </w:r>
    </w:p>
    <w:p w14:paraId="7CE361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5CBAE9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52D1E5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67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EC8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4D7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22D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B0C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349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C95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623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36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9D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D7A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073A3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7C817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534A8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630E4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05D55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2AB3F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5F9BA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062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4AB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7B0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28C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032C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8BFA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BE4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IL1R1 is Interleukin 1 receptor, type I(IL1R1), also known as CD121a(Cluster of Differentiation 121a), is an interleukin receptor. The protein encoded by this gene is a cytokine receptor that belongs to the interleukin-1 receptor family. IL1R1 along with interleukin 1 receptor, type II(IL1R2), interleukin 1 receptor-like 2(IL1RL2), and interleukin 1 receptor-like 1(IL1RL1) form a cytokine receptor gene cluster in a region mapped to chromosome 2q12. This protein is a receptor for interleukin 1 alpha(IL1A), interleukin 1 beta(IL1B), and interleukin 1 receptor antagonist(IL1RA). It is an important mediator involved in many cytokine induced immune and inflammatory responses.</w:t>
      </w:r>
    </w:p>
    <w:p w14:paraId="6319A0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B105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E428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7D6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DE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DE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750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869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8E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2A23C4">
      <w:pPr>
        <w:rPr>
          <w:rFonts w:hint="default" w:ascii="Times New Roman" w:hAnsi="Times New Roman" w:cs="Times New Roman"/>
          <w:b/>
          <w:bCs/>
          <w:sz w:val="28"/>
          <w:szCs w:val="28"/>
        </w:rPr>
      </w:pPr>
    </w:p>
    <w:p w14:paraId="4085EBFE">
      <w:pPr>
        <w:rPr>
          <w:rFonts w:hint="default" w:ascii="Times New Roman" w:hAnsi="Times New Roman" w:cs="Times New Roman"/>
          <w:b/>
          <w:bCs/>
          <w:sz w:val="28"/>
          <w:szCs w:val="28"/>
        </w:rPr>
      </w:pPr>
    </w:p>
    <w:p w14:paraId="747D67E9">
      <w:pPr>
        <w:rPr>
          <w:rFonts w:hint="default" w:ascii="Times New Roman" w:hAnsi="Times New Roman" w:cs="Times New Roman"/>
          <w:b/>
          <w:bCs/>
          <w:sz w:val="28"/>
          <w:szCs w:val="28"/>
        </w:rPr>
      </w:pPr>
    </w:p>
    <w:p w14:paraId="0966E784">
      <w:pPr>
        <w:rPr>
          <w:rFonts w:hint="default" w:ascii="Times New Roman" w:hAnsi="Times New Roman" w:cs="Times New Roman"/>
          <w:b/>
          <w:bCs/>
          <w:sz w:val="28"/>
          <w:szCs w:val="28"/>
        </w:rPr>
      </w:pPr>
    </w:p>
    <w:p w14:paraId="54ED96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CA1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A30E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620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1B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976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DB2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79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A7E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4B4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C48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2BE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A8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E6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4F2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EE7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70A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B7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79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3D4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3B8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062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33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81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9E6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500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51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A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D4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828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F02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3F1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C0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EF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786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539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591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AA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3C3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56F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61D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FC9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BD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EF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4D3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60F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D9E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B2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84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9C6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323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07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83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4F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93E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717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F7C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BE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E5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041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91F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E72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A0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70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496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88C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552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D2C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C63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AAA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681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780F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438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2DC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73C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A70A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CC55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6E2E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C337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898F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C83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30B2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ABFA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E47E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3F0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29F1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868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BC5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78F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69F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1D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7D2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440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65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9FD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DC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79C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8A3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FA3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4DB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FA4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00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2D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AF6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26D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77C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EA4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557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7D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517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505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95F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925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9B8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99A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6E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87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F95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0BD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BC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8F7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48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F0F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062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12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3A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EA4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88E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63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DC1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909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12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DC8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CF0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C1D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870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D5E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42C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F05B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601F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C3EF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6AE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E73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C65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422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57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85A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D31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48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BE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EB1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C0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C986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46D4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4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51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29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553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DC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E4E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F4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4AC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554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6E1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A9D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304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CB9B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D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F1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E2B9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9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8B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47FB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5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64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CCB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4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32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1E7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4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DA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BE3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4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848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B72D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6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0E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C9F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E4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93A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3C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6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2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97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75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15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A6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0F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A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61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2D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63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CC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C1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C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75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1D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57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8D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98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BC0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D3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B1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B11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5C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F3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0F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2F0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BA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3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A3F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D3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6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3FD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5E2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12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5EC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4A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60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B1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D0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AB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25E3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67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B8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9AB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2D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84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4A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ED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9D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E0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E0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0AF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F0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1C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97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D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2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EB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B1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AD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61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2C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AD1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08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4F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0E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79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37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D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BB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DA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1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37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28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4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D4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95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80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42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10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7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8E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1F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89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07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83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4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11B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47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5F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47D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5F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D6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87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55D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80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8A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44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16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19A3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2F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39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70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03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CA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1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05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EC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23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5C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F8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DB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7D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1B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B48A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750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7F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9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105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0C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887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60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2E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15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6A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574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F5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1E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D1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CF7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52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F5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42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0A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339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626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B53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49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B8A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FC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2E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7B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DE9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DCF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8DCF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A64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C14426">
    <w:pPr>
      <w:pStyle w:val="6"/>
      <w:jc w:val="both"/>
    </w:pPr>
  </w:p>
  <w:p w14:paraId="3CBF44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9E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867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482FC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6826</Words>
  <Characters>8322</Characters>
  <Lines>251</Lines>
  <Paragraphs>70</Paragraphs>
  <TotalTime>1</TotalTime>
  <ScaleCrop>false</ScaleCrop>
  <LinksUpToDate>false</LinksUpToDate>
  <CharactersWithSpaces>8479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