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Procollagen, Type 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PCIII (III型前胶原)反映肝内III型胶原合成，血清含量与肝纤程度一致，并与血清T-球蛋白水平明显相关。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Procollagen, Type III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PCIII (type III procollagen) reflects the synthesis of type III collagen in the liver. The serum content is consistent with the degree of liver fibrosis and is significantly related to the serum t-globulin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