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VWF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血管性血友病因子 (vWF)是一种存在于血浆中的多聚体糖蛋白，在内皮 (Weibel-Palade小体)、巨核细胞 (血小板α-颗粒)和内皮下结缔组织中可生成超大vWF。 vWF多聚体分子量非常大 (大于20,000 kDa)，由超过80个分子量为250 kDa的亚基组成。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VWF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Von Willebrand factor (VWF) is a polymeric glycoprotein that exists in plasma and is found in endothelial cells (Weibel Palade bodies) and megakaryocytes (platelets α- Particles) and subendothelial connective tissue can produce super large VWF. VWF polymer has a very large molecular weight (more than 20000 kDa) and is composed of more than 80 subunits with a molecular weight of 250 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