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38B4B4">
      <w:pPr>
        <w:pStyle w:val="2"/>
        <w:bidi w:val="0"/>
        <w:jc w:val="center"/>
        <w:rPr>
          <w:rFonts w:hint="default" w:ascii="Times New Roman" w:hAnsi="Times New Roman" w:cs="Times New Roman"/>
          <w:b/>
          <w:bCs w:val="0"/>
          <w:sz w:val="36"/>
          <w:szCs w:val="36"/>
        </w:rPr>
      </w:pPr>
      <w:r>
        <w:rPr>
          <w:rFonts w:hint="eastAsia"/>
          <w:b/>
          <w:bCs/>
          <w:sz w:val="36"/>
          <w:szCs w:val="36"/>
        </w:rPr>
        <w:t>Bovine L-Selectin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B5D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10BDAF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4E987F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5C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4EDE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8463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5759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1B0B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8DAE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2FA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CD1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0AFB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25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A670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3E45B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26DAD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8FD4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C42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4ED4E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CB7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037A28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BE3F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D69A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4C9B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E49E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59A6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D2A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EB14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选择素，也称为CD62L，是一种存在于白细胞上的细胞粘附分子。它属于蛋白质的选择素家族，识别唾液酸化碳水化合物。SELL（L-选择素）是一种细胞表面成分，属于粘附/归巢受体家族，在白细胞-内皮细胞相互作用中发挥重要作用。该分子由多个结构域组成：一个与凝集素同源，一个与表皮生长因子同源，两个与C3/C4结合蛋白中的一致重复单位同源。1L-选择素作为白细胞的“归巢受体”，通过高内皮微静脉进入次级淋巴组织。内皮细胞上的配体将与表达L-选择素的白细胞结合，减缓白细胞在血液中的运输，并在该点促进进入次级淋巴器官。</w:t>
      </w:r>
    </w:p>
    <w:p w14:paraId="18FC6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6A2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DE3C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79F6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9030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FCA1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130F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75E9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5AB7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688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9B81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3C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BA2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705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D7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2E1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DEA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837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4BD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2F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F4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502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D39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F6A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39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70A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BDA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2AF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347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6B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DEA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D06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3F8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FC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868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7D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873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159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A8A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361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A9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B84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E9B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88D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807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FE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2E7F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1FA9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A2E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5BF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7A3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4A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8B7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8B7A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462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575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259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79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8B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FEC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4E6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00D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0D3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7E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E6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337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688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ED1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C6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EB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5C3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4C5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A88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1B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5B24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5DA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549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707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2ECF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5204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F561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5CF9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90BC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5018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945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D625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EA3E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FA1F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9B4C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4713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A933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2E80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E045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9D6B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EFEF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FCCF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0B5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487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D887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E2C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8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77D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E98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0F7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CAF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33E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A5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61A6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ADE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03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46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28F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4E7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BEB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321D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3882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2289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C95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4D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577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1E1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F80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05F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8A5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815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FA2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24C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F91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367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69A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8C56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2A6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CEC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E33F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56D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3A4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63D0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18E9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DA4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2D43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6C3F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99AC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F9E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C3D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559B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3632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79AA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08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2762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D1EA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35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D06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AFA3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24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50D2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A158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C3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62E8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B073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67D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DBC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9D1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315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8EF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4B7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7D8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9CF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566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80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44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062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93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9C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A57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42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D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5E5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D0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94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76F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24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9D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73A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27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9E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5D7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DD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12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B11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B1B5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A1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A5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CCC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90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1F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54F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DD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25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9CA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B0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F6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BC9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2C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A8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42B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8D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FE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5A5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0F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0B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3C4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82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56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37F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47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6E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AE9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FE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4D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1F4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88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F2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0C2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CA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BB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DAA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4317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9D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1D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BD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C1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6E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BD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07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86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E8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32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724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1D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24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B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E1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0A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21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848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BE11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C9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C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BA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F5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A5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53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B8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A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A19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68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C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9E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73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7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DB2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7A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C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70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FA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A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CE0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47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CC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58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E8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6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4B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C2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F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81D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86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1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19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5F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6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FB0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EC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4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90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CB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7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02E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9A4B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D5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45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915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DE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79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3A9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57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0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C6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CA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5B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7D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DB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97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256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A8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2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FB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F8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9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239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AE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02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47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E2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95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670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AD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8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23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BA72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8D3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194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EB6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80C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310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7BB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4AF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977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5E2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CED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8D5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1DF8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1B2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6F4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56E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F56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F8D0EC">
      <w:pPr>
        <w:rPr>
          <w:rFonts w:hint="default" w:ascii="Times New Roman" w:hAnsi="Times New Roman" w:cs="Times New Roman"/>
          <w:sz w:val="22"/>
          <w:szCs w:val="22"/>
        </w:rPr>
      </w:pPr>
    </w:p>
    <w:p w14:paraId="440AC6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6633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L-Selectin Elisa Kit</w:t>
      </w:r>
    </w:p>
    <w:p w14:paraId="40180F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2A652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701DC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24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F1E6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50C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1ED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6C5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8C9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AEB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E0E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111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FF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0653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340CB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0944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F9E6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45C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9807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B859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64A6F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136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D572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2D1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58F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A214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C0F3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3634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L-Selectin, also known as CD62L, is a cell adhesion molecule found on leukocytes. It belongs to the selectin family of proteins, which recognize sialylated carbohydrate groups. It is cleaved by ADAM17.SELL(L-selectin)is a cell surface component that is a member of a family of adhesion/homing receptors which play important roles in leukocyte-endothelial cell interactions. The molecule is composed of multiple domains: one homologous to lectins, one to epidermal growth factor, and two to the consensus repeat units found in C3/C4 binding proteins.1L-selectin acts as a "homing receptor" for leukocytes to enter secondary lymphoid tissues via high endothelial venules.</w:t>
      </w:r>
    </w:p>
    <w:p w14:paraId="1F0D45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5F95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C2D5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196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953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1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494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E8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308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8C7020">
      <w:pPr>
        <w:rPr>
          <w:rFonts w:hint="default" w:ascii="Times New Roman" w:hAnsi="Times New Roman" w:cs="Times New Roman"/>
          <w:b/>
          <w:bCs/>
          <w:sz w:val="28"/>
          <w:szCs w:val="28"/>
        </w:rPr>
      </w:pPr>
    </w:p>
    <w:p w14:paraId="78AA52EE">
      <w:pPr>
        <w:rPr>
          <w:rFonts w:hint="default" w:ascii="Times New Roman" w:hAnsi="Times New Roman" w:cs="Times New Roman"/>
          <w:b/>
          <w:bCs/>
          <w:sz w:val="28"/>
          <w:szCs w:val="28"/>
        </w:rPr>
      </w:pPr>
    </w:p>
    <w:p w14:paraId="6DC5E77C">
      <w:pPr>
        <w:rPr>
          <w:rFonts w:hint="default" w:ascii="Times New Roman" w:hAnsi="Times New Roman" w:cs="Times New Roman"/>
          <w:b/>
          <w:bCs/>
          <w:sz w:val="28"/>
          <w:szCs w:val="28"/>
        </w:rPr>
      </w:pPr>
    </w:p>
    <w:p w14:paraId="2EE396E3">
      <w:pPr>
        <w:rPr>
          <w:rFonts w:hint="default" w:ascii="Times New Roman" w:hAnsi="Times New Roman" w:cs="Times New Roman"/>
          <w:b/>
          <w:bCs/>
          <w:sz w:val="28"/>
          <w:szCs w:val="28"/>
        </w:rPr>
      </w:pPr>
    </w:p>
    <w:p w14:paraId="1EF0CC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F74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6967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F45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D5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B40A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331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9A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061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9BA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2E8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DF6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C8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7F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0F7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178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338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C4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BF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2A8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C48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43F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69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64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FF7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390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FB4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C7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D2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3AE2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3B67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545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96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E0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DC1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86A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648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8F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4A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411D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3AE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C12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9E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18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4F7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982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F73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C2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03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451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E53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D7F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70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1E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A0C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123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29F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F0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5C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78C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351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C41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A2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7A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3F0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73C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8FC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4A6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1D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F9C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B7C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21E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073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F37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F00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59E8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8565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E2C5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B569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90F1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9844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20E1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2E07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E4E4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030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51BF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CBD9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462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08EA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6E0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AB6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A9B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E6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8E3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5A1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678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703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BC4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592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409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B14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0A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851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B7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A50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2D9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2FB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982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D15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6B0E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183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99E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545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819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F47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39F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D4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796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336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26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F35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671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F20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A7D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85E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445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6EE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F58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100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F91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3D9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FD8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5A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6B98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55FB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AB71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D09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82B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FEB5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7B64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B2FE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ED8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7DB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B07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EA9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5F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85A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604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C7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33E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126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75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6B05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107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96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2315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C323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597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366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11E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783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BDC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59F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C07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5F1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3D6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A6B4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5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66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7A2F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CA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54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D441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4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21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D377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1C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BE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366D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37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21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DCA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14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7D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2869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0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767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6F2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A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85E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6EB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1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D7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14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3F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61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E5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15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C39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29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1A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0B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B0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2A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CE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F6B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93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D6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35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2B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C9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A99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DA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B9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4A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01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92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0E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2C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62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028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78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4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F0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CE5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AF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7EB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D0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39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4A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A1C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D8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9900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C1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DC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C65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A1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0B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52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71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74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2AE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E6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118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55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22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74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DC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672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A6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41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CB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8F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9F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81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CD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70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7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60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47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8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7C8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7D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37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73C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9A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0D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A2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AC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E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8D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E9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6A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2B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19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CE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5F4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A6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F1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15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9C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E1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52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6C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3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24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8C7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C2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D9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06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2B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458D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D01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E4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A7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280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8C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7A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5C8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BD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680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19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83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75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197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CB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56C8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9C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FF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91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D37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6E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787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A9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02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38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27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B8F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D70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958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FE2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A83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D04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777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F87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0BB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BD0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F07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8B3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5BA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59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89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6BB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072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BDD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202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E202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5D5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89BD10">
    <w:pPr>
      <w:pStyle w:val="6"/>
      <w:jc w:val="both"/>
    </w:pPr>
  </w:p>
  <w:p w14:paraId="52320C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E67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C7D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49546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7203</Words>
  <Characters>10196</Characters>
  <Lines>251</Lines>
  <Paragraphs>70</Paragraphs>
  <TotalTime>1</TotalTime>
  <ScaleCrop>false</ScaleCrop>
  <LinksUpToDate>false</LinksUpToDate>
  <CharactersWithSpaces>10682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