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F41084">
      <w:pPr>
        <w:pStyle w:val="2"/>
        <w:bidi w:val="0"/>
        <w:jc w:val="center"/>
        <w:rPr>
          <w:rFonts w:hint="default" w:ascii="Times New Roman" w:hAnsi="Times New Roman" w:cs="Times New Roman"/>
          <w:b/>
          <w:bCs w:val="0"/>
          <w:sz w:val="36"/>
          <w:szCs w:val="36"/>
        </w:rPr>
      </w:pPr>
      <w:r>
        <w:rPr>
          <w:rFonts w:hint="eastAsia"/>
          <w:b/>
          <w:bCs/>
          <w:sz w:val="36"/>
          <w:szCs w:val="36"/>
        </w:rPr>
        <w:t>Bovine Seprase/FAP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EFDCF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FED5B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F6814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7DFE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AD03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10608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54BD4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9B0CD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B6991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CAB61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4A386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97DDC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E4F5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F84C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9235D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99D96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7817C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3B1AF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C1DAC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44937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915BB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257C4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7B691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A34E6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24453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8FFE9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F713E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36D9F1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FAP（Fibroblast Activation Protein，Alpha）也称为FAPA或SEPRASE，是一种可诱导的细胞表面糖蛋白，最初使用单克隆抗体F19在培养的成纤维细胞中鉴定。该基因编码的蛋白质是丝氨酸蛋白酶家族的同二聚体整膜明胶酶。FAP基因定位于2q24.2。FAP与DPPIV关系最为密切，它们共享约50%的氨基酸。FAP作为170kD二聚体具有催化活性，并具有二肽酶和明胶酶活性。其明胶酶活性需要P2位置的甘氨酸。FAP-α与二肽基肽酶IV的氨基酸同源性为48%，与DPP4相关蛋白的氨基酸同源性为30%。Northern印迹分析检测到成纤维细胞中有2.8kb的FAPαmRNA。FAP表达细胞的缺失（在已建立的Lewis肺癌中仅占所有肿瘤细胞的2%）通过涉及干扰素-γ和肿瘤坏死因子-α的过程导致免疫原性肿瘤中的癌细胞和基质细胞的快速缺氧坏死。</w:t>
      </w:r>
    </w:p>
    <w:p w14:paraId="07543BA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8FF548F">
      <w:pPr>
        <w:ind w:firstLine="441" w:firstLineChars="0"/>
        <w:rPr>
          <w:rFonts w:hint="default" w:ascii="Times New Roman" w:hAnsi="Times New Roman" w:cs="Times New Roman"/>
        </w:rPr>
      </w:pPr>
    </w:p>
    <w:p w14:paraId="38FAB0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A4E1F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E6A16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616C8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C3E23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9D7B1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2CAC5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61F871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AFE51D3">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8101B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45C70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077A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E747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9FA8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3559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D61A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28CD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B726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C3C4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B4E3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3C0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76DE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7DA8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6318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8780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966E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B138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5AE7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C6A7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F070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C35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8F99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25F1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B536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66F6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1C0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4C4F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B2CBC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1B48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A96D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D0C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3C84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B95A8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97C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5B5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8BD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95F5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564E9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3211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2582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C0C60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A62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03BF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CBDDE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37CC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622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EFC1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717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FDE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637C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1C403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5C46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B20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10B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93DD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D4F5F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0542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64D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7234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D1B3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A45F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113B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76E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38A3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FBE9E2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192D3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803E7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F133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50931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03AD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001B3B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B9A92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751774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A6FED8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C457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715F88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E4C796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42B45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7B05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0218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781A6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534C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5872D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B1B267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56AC4B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E139FC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FAE0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ED8C5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586874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5D63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AD4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0F24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D14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9E6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9EF5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C69E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5369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70E44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6786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57F5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D0A8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E4EE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AC85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1C03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7BC40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B1DA8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F1A84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65D8D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E2FA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83A4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8352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7660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9D0A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542F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B61D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67E1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5544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07B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674554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AC20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C5181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5923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C565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97CA4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81A1D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B68AD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86FD1B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04ABB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CE69A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3488A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45D91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D9B80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60AA5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BF68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8D9618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856688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ED1F65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784E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A2DDC1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324C82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62F8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20147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B02FF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3275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A9D05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6F7EE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686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DE484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9838C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2B39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45A31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AFFA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0D55A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E452F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9C712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6770F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A3F1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8BA2B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4C8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203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71580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553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11E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7DA3B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8BD6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241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5F032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B2EE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874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69A08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44FD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8A3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1E2D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791F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762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E995E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C619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15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B27E9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05C75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61E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8AF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BDB2D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F8A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834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730E6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7BB4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648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FBE59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2940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D0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63F57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DA3D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241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B178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EF34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920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50B5A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6B0B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475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03C4A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6D89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193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04265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D323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05C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0A90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A240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987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D930A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DB8A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182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ED518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4E8B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AB7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C054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D493B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543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6C3B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165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F1B7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4286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EFB7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C5EA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0A2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5057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86BF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1BA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846C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57B8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8EF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F4EC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EB55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BA6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A7B3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ABEBD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7A3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62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3692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D41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E0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D50F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1F74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BB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0127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F78D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E3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11F6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8660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0E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140A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BDB8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14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AE23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CFB5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DF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B2A0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B3F5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30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308E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ABC1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AF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2CA7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24ED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9F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FB49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0FCD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34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7730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EDAA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B8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790F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51BA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99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52E5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BE77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B3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4577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7665D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00F1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3DB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FB2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209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EDA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9E1E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F02B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B18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E0E2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FDC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9A7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6CAE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FECF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194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FEB1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EA89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63D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EFF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DDB5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732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EB94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5624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F5D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75F2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12EE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0BC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F9CA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6F9A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1C5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F023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6232A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9DB51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22F4D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E1111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C15B5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B7375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05B5B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458EB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C1C02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AD449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382F1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5A424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BD34A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94800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9AD62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2C9B1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F6827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3CF1F3A">
      <w:pPr>
        <w:rPr>
          <w:rFonts w:hint="default" w:ascii="Times New Roman" w:hAnsi="Times New Roman" w:cs="Times New Roman"/>
          <w:sz w:val="22"/>
          <w:szCs w:val="22"/>
        </w:rPr>
      </w:pPr>
    </w:p>
    <w:p w14:paraId="23A9075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ECB9AF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Seprase/FAP Elisa Kit</w:t>
      </w:r>
    </w:p>
    <w:p w14:paraId="1D7AD08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7FB0A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C9A44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0509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18B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B1AF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FF01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7246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1674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CF03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9E31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D4367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833B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FD3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6F22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1B0B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4FDD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3020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02F1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21E2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7CB8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66E55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11AC5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7D7DE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C8943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64586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7DA8B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39259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FAP(Fibroblast Activation Protein, Alpha) also known as FAPA or SEPRASE, is an inducible cell surface glycoprotein that was originally identified in cultured fibroblasts using monoclonal antibody F19. The protein encoded by this gene is a homodimeric integral membrane gelatinase belonging to the serine protease family. The FAP gene is mapped on 2q24.2. FAP is most closely related to DPPIV and they share about 50% of their amino acids. FAP is catalytically active as a 170kD dimer and has dipeptidase and gelatinase activity. Its gelatinase activity requires a glycine in P2 position.FAP-alpha shows 48% amino acid identity with dipeptidyl peptidase IV and 30% identity with DPP4-related protein. Northern blot analysis detected a 2.8-kb FAP-alpha mRNA in fibroblasts. Depletion of FAP-expressing cells, which made up only 2% of all tumor cells in established Lewis lung carcinomas, caused rapid hypoxic necrosis of both cancer and stromal cells in immunogenic tumors by a process involving interferon-gamma and tumor necrosis factor-alpha.</w:t>
      </w:r>
    </w:p>
    <w:p w14:paraId="4249B58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2992FD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DE5004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8C6C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41A9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64C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D254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CBC4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8B6D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168EB59">
      <w:pPr>
        <w:rPr>
          <w:rFonts w:hint="default" w:ascii="Times New Roman" w:hAnsi="Times New Roman" w:cs="Times New Roman"/>
          <w:b/>
          <w:bCs/>
          <w:sz w:val="28"/>
          <w:szCs w:val="28"/>
        </w:rPr>
      </w:pPr>
    </w:p>
    <w:p w14:paraId="5883F7B7">
      <w:pPr>
        <w:rPr>
          <w:rFonts w:hint="default" w:ascii="Times New Roman" w:hAnsi="Times New Roman" w:cs="Times New Roman"/>
          <w:b/>
          <w:bCs/>
          <w:sz w:val="28"/>
          <w:szCs w:val="28"/>
        </w:rPr>
      </w:pPr>
    </w:p>
    <w:p w14:paraId="783351A9">
      <w:pPr>
        <w:rPr>
          <w:rFonts w:hint="default" w:ascii="Times New Roman" w:hAnsi="Times New Roman" w:cs="Times New Roman"/>
          <w:b/>
          <w:bCs/>
          <w:sz w:val="28"/>
          <w:szCs w:val="28"/>
        </w:rPr>
      </w:pPr>
    </w:p>
    <w:p w14:paraId="5918E8BE">
      <w:pPr>
        <w:rPr>
          <w:rFonts w:hint="default" w:ascii="Times New Roman" w:hAnsi="Times New Roman" w:cs="Times New Roman"/>
          <w:b/>
          <w:bCs/>
          <w:sz w:val="28"/>
          <w:szCs w:val="28"/>
        </w:rPr>
      </w:pPr>
    </w:p>
    <w:p w14:paraId="5DC0823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5030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78DDF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4ED8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3B97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4814B6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6891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E5CA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5CA1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6705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9E4D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00B0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571E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65E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E0FF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233C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7A11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7E08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1DE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BAE7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D63E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A000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529E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C057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95D6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906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5FD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D24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38AB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01B70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A1F0E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7A8C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DDD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0638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4CFE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5BE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8C81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1D0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C8DE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C29FA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DE228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BBD2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F46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7C79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DF963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DCF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7963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7E82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B8C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F7C2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678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7CB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427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17D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015B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C6C1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27EA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DA91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D1C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8934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2DC77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B27B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1DDC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FBE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22CF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ECE8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D7DF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8ED7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CBFA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96D4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832F7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A3AAE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4B5D8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1A385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CACE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70FE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AF74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E5B2D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BF73C9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A21FF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94326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4FE5D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FFB719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667ADB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A4A7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F1D83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2E9DC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37156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1D10F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F660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C7BC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73D7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8E49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28E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61D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EC29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6B4D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25B7A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8F007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D7F4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F222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EC0A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22EC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C09A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D0EE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B7FD7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9870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DE2B2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8C39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5BE45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C3A72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EA8F8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39EF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D977D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7DCC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6FDD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2028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E4D6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F5D1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96CC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E11D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878F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AA3B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1ADC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D26C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E12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51DA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8E8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81DE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B997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9A12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1F65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CC93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44B39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AC014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5C91C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53166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9CF8D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23BC80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01EB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8576B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70E59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7ACCF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1162D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5DB8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739C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085A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DD822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E809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B623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58E5B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3682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A2BF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EBF29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589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CEAE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E1521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380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03C6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9809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31D1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3847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C5C3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9CD98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B2608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F6688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8DAA7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05B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223F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7AA2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A0A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2A93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7AEB8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480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70CB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2C5FF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3C2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B052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91D5A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7D2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A50C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AEB9B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B87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57C4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647AB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927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ADF4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0D3B0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15A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EF69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787F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91C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433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FB5C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109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56B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7A27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2A29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B93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03F8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8634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2C2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5D9E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E3EA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B4A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5F02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CFB0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9CC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FA0A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E7FF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C60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86C0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8F44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3E1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744C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61E0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F25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0B10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C79E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02E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66A1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4E4A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FAF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9066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13271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30A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A3C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4D3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B2D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0A1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F28B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6A59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9B913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7E30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2D39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4A5A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610F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D4BD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509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C320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EFD9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79F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22AA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3CAFD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496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843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6DB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4C9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C8C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2ACA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98B1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CF5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7E71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1DE7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924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BAE2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E812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1E9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3E4D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5DE5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6FA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9552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B4D9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0B6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78DB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C23F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DED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1251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CF6D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000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A59F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6EDB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817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1CE3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FCF0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488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8818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C8F3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194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3F60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5DD1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789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B199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7B0F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D9C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2C00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EFE3D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8305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B169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A3A7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FC2E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7343A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8AA2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7E1A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B11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5114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4D76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7CA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A276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F760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E434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1E94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9DDD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1DC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A163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EA3D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9DA8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86DE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9938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9D4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8B43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021D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317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EDDB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45F7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EEA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63B1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380A2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FF47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58DA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D923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BD75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6614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7E90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C8FE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DC0C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3B97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8526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04D5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2FCB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5B21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72D0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9648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B2FD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201D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4E15E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D4E15E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3D67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1FED44E">
    <w:pPr>
      <w:pStyle w:val="6"/>
      <w:jc w:val="both"/>
    </w:pPr>
  </w:p>
  <w:p w14:paraId="79DE66B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950F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8DC83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601982"/>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7088</Words>
  <Characters>9528</Characters>
  <Lines>251</Lines>
  <Paragraphs>70</Paragraphs>
  <TotalTime>0</TotalTime>
  <ScaleCrop>false</ScaleCrop>
  <LinksUpToDate>false</LinksUpToDate>
  <CharactersWithSpaces>9866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2026-03-09T02:19:00Z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