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Tau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促进微管装配和稳定性，并可能参与神经元极性的建立和维持。C-末端结合轴突微管，而N-末端结合神经质膜成分，表明tau在两者之间起连接蛋白的作用。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Tau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Promote microtubule assembly and stability, and may participate in the establishment and maintenance of neuronal polarity. The C-terminal binds to axon microtubules, while the N-terminal binds to neuroplasmic membrane components, indicating that tau plays a role of connexin between the two.</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