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JNK1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JNK1亚型显示出不同的结合模式：β-1优先结合c-Jun，而α-1、α-2和β-2与c-Jun或ATF2的结合水平相似。然而，结合和磷酸化之间没有相关性，所有亚型的结合效率大致相同。</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JNK1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JNK1 isoforms display different binding patterns: beta-1 preferentially binds to c-Jun, whereas alpha-1, alpha-2, and beta-2 have a similar low level of binding to both c-Jun or ATF2. However, there is no correlation between binding and phosphorylation, which is achieved at about the same efficiency by all isoforms.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