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Granzyme 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颗粒酶B通过穿孔素孔进入靶细胞的细胞质，通过切割CPP32或作用于细胞周期激酶p34和Wee 1诱导靶细胞凋亡。</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Granzyme B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Granzyme B enters the cytoplasm of the target cell through the perforin pores and induces target cell apoptosis, either by cleaving the CPP32, or acting on the cell cycle kinases p34 and Wee 1</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