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MCP-3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单核细胞特异性趋化因子3（MCP3）。它属于C-C趋化因子家族。MCP3被鉴定为明胶酶a的生理底物。切割的MCP3与CC趋化因子受体-1、-2和-3结合，但不再诱导钙通量或促进趋化性，而是作为抑制炎症的一般趋化因子拮抗剂，表明基质金属蛋白酶是炎症反应的效应器和调节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MCP-3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MCP-3 is Monocyte specific chemokine 3 (mcp3). It belongs to the C-C chemokine family. Mcp3 was identified as the physiological substrate of gelatinase a. Cleaved mcp3 binds to CC chemokine receptors-1, - 2 and - 3, but no longer induces calcium flux or promotes chemotaxis, but acts as a general chemokine antagonist to inhibit inflammation, indicating that matrix metalloproteinases are effectors and regulators of inflammatory response.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