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20275D">
      <w:pPr>
        <w:pStyle w:val="2"/>
        <w:bidi w:val="0"/>
        <w:jc w:val="center"/>
        <w:rPr>
          <w:rFonts w:hint="default" w:ascii="Times New Roman" w:hAnsi="Times New Roman" w:cs="Times New Roman"/>
          <w:b/>
          <w:bCs w:val="0"/>
          <w:sz w:val="36"/>
          <w:szCs w:val="36"/>
        </w:rPr>
      </w:pPr>
      <w:r>
        <w:rPr>
          <w:rFonts w:hint="eastAsia"/>
          <w:b/>
          <w:bCs/>
          <w:sz w:val="36"/>
          <w:szCs w:val="36"/>
        </w:rPr>
        <w:t>Rat NGAL/Lipocalin-2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0407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7DE71C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4FD720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2841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93A3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158B7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F682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7A386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DDAA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F2134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D6DEB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1BBE0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683F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05D8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4DCA6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E5F36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3D831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71BE1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3B4EC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78C52C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34D48B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E3EA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F96D5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5152B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6292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4EDCF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CE6F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0684A4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Lipocalin-2（LCN2），也称为NGAL，是一种与中性粒细胞明胶酶相关的蛋白质。LCN2基因位于9q34处，包含7个外显子。 25 kD LCN2蛋白质被认为与细菌源性脂多糖（LPS）和甲酰肽等小型亲脂性物质结合，并可能作为炎症的调节剂发挥作用。NGAL通过循环排列的混合静电/阳离子pi相互作用与细菌儿茶酚酸酯型铁载体紧密结合，在铁限制条件下是一种有效的抑菌剂。主要LCN2转录本长3696个核苷酸，经处理的转录本长度为809个核苷酸。</w:t>
      </w:r>
    </w:p>
    <w:p w14:paraId="5B6905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8076234">
      <w:pPr>
        <w:ind w:firstLine="441" w:firstLineChars="0"/>
        <w:rPr>
          <w:rFonts w:hint="default" w:ascii="Times New Roman" w:hAnsi="Times New Roman" w:cs="Times New Roman"/>
        </w:rPr>
      </w:pPr>
    </w:p>
    <w:p w14:paraId="57E2AD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01C63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87EAF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79EB7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01780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CA343F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D4D778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93F5C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92B50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B76C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0F7A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134C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FD1B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99F9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C8F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9AEC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8EF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958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D594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66C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2640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CD80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5988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984B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038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263D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B93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4E8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CA1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D21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1231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FE5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6B0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565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59E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E701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441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9A3F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A9E0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0E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50AC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B104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AE5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277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E7E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601E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73F4E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9FC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8984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F7A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5F2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48B1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9074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B1B4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BF1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FB1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670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967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E6B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67F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B9E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DAB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742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AEA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C70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EFD7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635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1FE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806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069D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873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DA8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2799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E746B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3821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BC71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704B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23FF2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D64A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83D8D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1AA51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93F21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96BE2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823C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9446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6911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6397A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6002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3478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B55E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F25A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F921E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03E308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69E865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704F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0D44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3D55E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97BB8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06DD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A78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BC5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B78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035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8C42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4289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4AA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461C1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B37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50B6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7B71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927F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B09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2F3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DBCA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7BB0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8689F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BBC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9CF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BDA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D81B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7732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946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2B00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AFB5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7ABE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6AAC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9B3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90E5C5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1224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C5114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666B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BE9D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27D08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5662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10F8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701596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56EA3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67C67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5423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40BA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2769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CE94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5447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D4F7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EF27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A3C88D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A3E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A0A7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5F520D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A6D2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8FA9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5585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D85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305B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7D48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2C3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FC884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EDD77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DDB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0A9A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047B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DBE6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5A1AA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2D1C4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A8DD8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26DF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D054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A01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CE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FAC5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732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B1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E6E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C8B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26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54C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BEB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54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0A2E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2B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D0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05BD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95B4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51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EAA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8E4B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1F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9247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26287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819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AE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FD3B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B7B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36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128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10F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AA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8C936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26E6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32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340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A73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50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210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A1D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D4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1CF3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AC9E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11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A33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09B5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4C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F15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F778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A4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8A3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F6C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8C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2837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5EE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3F4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91C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641A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4F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70C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E8554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D50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1048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C02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7BFE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4D8A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2791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D9FD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186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7A3E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BB72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7E9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8AD7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6E0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864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B4D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2C6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B79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960F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63BF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41D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61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4096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9A0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35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7C70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E6C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DA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B0E2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8A1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54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38CB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13D5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3F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881A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D5E1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EC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9B7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7B5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74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BA5F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B03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27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EBA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73DB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55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62E8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389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CE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7D6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FDF4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65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5044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18E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BE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040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FDB5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51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5214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A31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E6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28AB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8F76D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A5F4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555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9D9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FD8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9DA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D11B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A40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0E9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50CB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7F22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95F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BAA1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7DB0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FC5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A2D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7B9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DDB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990F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090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F77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D63E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D70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548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B274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8D02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1B0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B4AA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B8A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989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0409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65DA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80FF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9710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5C83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DCBCD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526D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DFEA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66EA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563D8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AE90D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1EA84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F7F70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1DE2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AAFA1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9399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87FE8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F076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EC6EB9">
      <w:pPr>
        <w:rPr>
          <w:rFonts w:hint="default" w:ascii="Times New Roman" w:hAnsi="Times New Roman" w:cs="Times New Roman"/>
          <w:sz w:val="22"/>
          <w:szCs w:val="22"/>
        </w:rPr>
      </w:pPr>
    </w:p>
    <w:p w14:paraId="60D1DCD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B2EFD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NGAL/Lipocalin-2 Elisa Kit</w:t>
      </w:r>
    </w:p>
    <w:p w14:paraId="5F63D54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68C79C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052490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2582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BFF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EB0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3F2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841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D23F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5818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DB7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6A7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7E96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13A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A683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C624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275C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C541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94D9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0FEE6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7DC2F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E6C5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60B4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EC060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F808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0A0F8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E733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403A0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Lipocalin-2(LCN2), also known as NGAL, is a protein associated with neutrophil gelatinase.1 The LCN2 gene is located at 9q34 and contains 7 exons.2 The 25-kD LCN2 protein is believed to bind small lipophilic substances such as bacteria-derived lipopolysaccharide(LPS) and formylpeptides and may function as a modulator of inflammation. NGAL tightly binds bacterial catecholate-type ferric siderophores through a cyclically permuted, hybrid electrostatic/cation-pi interaction and is a potent bacteriostatic agent in iron-limiting conditions.3 The primary LCN2 transcript is 3,696 nucleotides long, and the processed transcript is 809 nucleotides long.4 LCN2 expression in adult bone marrow, uterus, prostate, salivary gland, stomach, appendix, colon, trachea, and lung, and in fetal spleen and lung.</w:t>
      </w:r>
    </w:p>
    <w:p w14:paraId="0222EE5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3B17A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2D89B4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95D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F79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A33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92E3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03DB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C50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2137EB">
      <w:pPr>
        <w:rPr>
          <w:rFonts w:hint="default" w:ascii="Times New Roman" w:hAnsi="Times New Roman" w:cs="Times New Roman"/>
          <w:b/>
          <w:bCs/>
          <w:sz w:val="28"/>
          <w:szCs w:val="28"/>
        </w:rPr>
      </w:pPr>
    </w:p>
    <w:p w14:paraId="08F02C6A">
      <w:pPr>
        <w:rPr>
          <w:rFonts w:hint="default" w:ascii="Times New Roman" w:hAnsi="Times New Roman" w:cs="Times New Roman"/>
          <w:b/>
          <w:bCs/>
          <w:sz w:val="28"/>
          <w:szCs w:val="28"/>
        </w:rPr>
      </w:pPr>
    </w:p>
    <w:p w14:paraId="7E6D597C">
      <w:pPr>
        <w:rPr>
          <w:rFonts w:hint="default" w:ascii="Times New Roman" w:hAnsi="Times New Roman" w:cs="Times New Roman"/>
          <w:b/>
          <w:bCs/>
          <w:sz w:val="28"/>
          <w:szCs w:val="28"/>
        </w:rPr>
      </w:pPr>
    </w:p>
    <w:p w14:paraId="0FFA9AC6">
      <w:pPr>
        <w:rPr>
          <w:rFonts w:hint="default" w:ascii="Times New Roman" w:hAnsi="Times New Roman" w:cs="Times New Roman"/>
          <w:b/>
          <w:bCs/>
          <w:sz w:val="28"/>
          <w:szCs w:val="28"/>
        </w:rPr>
      </w:pPr>
    </w:p>
    <w:p w14:paraId="680AAA5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2D0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C61C7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F6A1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FCD7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8B2A6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9C04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F4B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D32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0777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92F7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2B5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EE57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28D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3EE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F49C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07E1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74B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2F1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70E5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5D71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DAA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7668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607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D1D0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21F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0BE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764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FD20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33391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D14ED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9083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039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19B0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E09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78B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44C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86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4CD6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221E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C6E34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AA0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621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A2DA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0CF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D32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0609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7F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736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E73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256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D63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E83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7D1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86B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A10A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D8C0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45D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35D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F4A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1C6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3EF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9347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A57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9625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4C6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22BE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596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70EE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7C9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D2AC7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61E22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D999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6C01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1381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8D3E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3083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C51C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5E3E7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9F406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EDB54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5F44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AAF7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DCB5A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2035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7732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46FBA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CBC5C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B599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B5EF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811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C959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36DE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0B1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1AB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A187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CFB9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6E7B0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626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A276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A453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38CA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4FA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C86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0A52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029B0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991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26EAB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B226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2F0D8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60E4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AAB01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5C1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5A9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6595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592C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40B1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B2B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D8F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C2A9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D51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8B2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114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317D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48B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215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B6B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918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C734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E25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5847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DB8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B1F1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2D9EF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E23A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D68FB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F863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D810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CE5B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7D72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7D714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4D4C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B239E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36E6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BCB2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280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2BAA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3CD5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2896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D86C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9868D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FDD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9D2E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0C3F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F25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97BE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06A6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A11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5C8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50F5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4DB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946A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C33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8C1D7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EB4AA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56428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BE33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BE7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5217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93F8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3A1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CD8B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1B45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3E2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5A1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D75C2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F7B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EA63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3F70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05E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7BB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53CF1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1C5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D2C2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B79DC3">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9F6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CD2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238D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CA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BE74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F29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7E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87B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011D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3E8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FAB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80F0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769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B68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D2F9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E2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6CB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4D81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2BE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785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1DB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30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0B9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BAAD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E07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69C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EF4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623C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0F2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B40C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92C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881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68F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709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FFA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4C2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60D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B9F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114B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82B63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27A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269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685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F28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64A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2030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C45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5F9A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0BC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37F6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26A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A73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237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693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AE55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DA7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93E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A3D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1D121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548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798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A48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E4D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EA9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A83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B8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909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1A3D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B29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0A0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FED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D01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7FE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2DD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644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7CF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A549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63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6CA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46F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06D3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90C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3989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D71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07E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700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A73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5A7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54E5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C483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212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AD7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7D1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81D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FFE7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044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1C7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B0A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7AD9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0B3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31B7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6173B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AF5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588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19D1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AD9E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5588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78AA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8B70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E6C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A55F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56C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C4A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EDC1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CCF1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B06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A974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F5F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E43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3BD9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97AD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D1D6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97C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C73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D25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14C7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DCCA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3A0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D5ED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91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05C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913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3557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FD98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7976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7A9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E09F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06A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1F3F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1E3A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0312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CC26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45AF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3ABE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7AD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CF9D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9F2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E34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B5FF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2499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0A5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B0A5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D071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8ADCF9">
    <w:pPr>
      <w:pStyle w:val="6"/>
      <w:jc w:val="both"/>
    </w:pPr>
  </w:p>
  <w:p w14:paraId="2F714AD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3A1B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092E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5290E33"/>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8582</Words>
  <Characters>17686</Characters>
  <Lines>251</Lines>
  <Paragraphs>70</Paragraphs>
  <TotalTime>0</TotalTime>
  <ScaleCrop>false</ScaleCrop>
  <LinksUpToDate>false</LinksUpToDate>
  <CharactersWithSpaces>19529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2026-03-17T06:17:53Z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