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MYD88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髓样分化主要反应基因（88）（MYD88）是一种在人类中由MYD88基因编码的蛋白质。人类同源基因MYD88的功能似乎与小鼠相似，然而，现有证据表明，MYD88对于人类抵抗常见病毒感染和除少数化脓性细菌感染外的所有细菌感染是必不可少的，这表明小鼠和人类免疫反应之间存在重大差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MYD88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Myeloid differentiation primary response gene(88)(MYD88) is a protein that, in humans, is encoded by the MYD88 gene. The human ortholog MYD88 seems to function similarly to mice, however, available evidence suggests that MYD88 is dispensable for human resistance to common viral infections and to all but a few pyogenic bacterial infections, demonstrating a major difference between mouse and human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