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7823F4">
      <w:pPr>
        <w:pStyle w:val="2"/>
        <w:bidi w:val="0"/>
        <w:jc w:val="center"/>
        <w:rPr>
          <w:rFonts w:hint="default" w:ascii="Times New Roman" w:hAnsi="Times New Roman" w:cs="Times New Roman"/>
          <w:b/>
          <w:bCs w:val="0"/>
          <w:sz w:val="36"/>
          <w:szCs w:val="36"/>
        </w:rPr>
      </w:pPr>
      <w:r>
        <w:rPr>
          <w:rFonts w:hint="eastAsia"/>
          <w:b/>
          <w:bCs/>
          <w:sz w:val="36"/>
          <w:szCs w:val="36"/>
        </w:rPr>
        <w:t>Human IL1R2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EAE0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603B1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5BF2B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46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6E49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FEDF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3F29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733A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F418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BB36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F680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5F08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7DC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2641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6F0E4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B28F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5C778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11F77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6DF3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1808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F6148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E47E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7644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EB6A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A3A6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6540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13E3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C275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4是一种由IGFBP4基因编码的蛋白质。该基因是胰岛素样生长因子结合蛋白（IGFBP）家族的成员，编码一种具有IGFBP结构域和甲状腺球蛋白I型结构域的蛋白质。该蛋白结合胰岛素样生长因子（IGFs）I和II，并以糖基化和非糖基化形式在血浆中循环。这种蛋白的结合延长了胰岛素样生长因子的半衰期，并改变了它们与细胞表面受体的相互作用。此外，IGFBP-4是一种独特的蛋白质，在体内和体外都能持续抑制多种癌细胞。其抑制作用已在体内前列腺和结肠中显示。它由所有结肠癌细胞分泌。</w:t>
      </w:r>
    </w:p>
    <w:p w14:paraId="5534DB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E92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B410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0DD0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A69C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27D5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85C50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A278E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410D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A9C5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13B3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00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0D5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AE4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5A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1F7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69B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4CF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B46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89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6EC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6B2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35D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3F3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B6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32C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690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6EC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1C7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20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93C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873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202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F89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E38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6D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78B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F08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7A1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CF6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5F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775A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516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B77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E55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4C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9D57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C13F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9AA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EFA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07D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96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3D1E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4EAF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C8E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E45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C4A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90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5B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DE3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136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D70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77D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C5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097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4E5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77C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1F3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FB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1A1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BFD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972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064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E4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C7EA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E9B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9F8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D9F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4E5C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C386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7723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860B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5A41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A11B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8DFE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B4A5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07B8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75F4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B7B2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8498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5138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231A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E74D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C1A8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D192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5921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5586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EB88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74C3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D0C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29B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578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35B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9B7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81F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49E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B11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BFFF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461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B78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F94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780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A05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2E7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00BD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8909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3600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F2A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84D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42D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667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DB8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081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176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30B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FFA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745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197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2904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F67D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2F69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0E6A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0134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D678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C465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FD99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38D9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DCA3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1C8A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1D23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4BED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F57E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69F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3CC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CEE1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FC68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84E9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4F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25526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97E9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1B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A47C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E6B5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8D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F748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49FE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C0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07DE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E5B7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6AC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611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A9F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6B3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B16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5A8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03F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8C3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8E5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E3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14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D3F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AC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AC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0EF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8A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DD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841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D6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10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FFF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398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0E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F90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7B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29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F6C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4F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BC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2AC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65D4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DD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CB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A16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9B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F4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34E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8B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B9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719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36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05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00D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24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A7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542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88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3B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B7B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42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DA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FDE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CD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22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1F3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0A7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28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B01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A8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65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264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5B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39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52D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A3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61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D2F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A906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3F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D47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7B1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01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888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1B0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0F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2F5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B7F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34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87C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246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4E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6E6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1B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8F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31A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37F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40E8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FC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D5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828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F6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63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447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22B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C9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F5B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C7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1D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755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6B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52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52C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DA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8E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61E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CF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3E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22C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F7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43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B66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37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C5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E5E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9F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D0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0B4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67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3E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592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4C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1D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6AF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73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68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236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0E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41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404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AA83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D0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FE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9BD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CC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031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713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55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1F2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328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DF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B3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EE7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9E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DA2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463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DF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7E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F5F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9D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13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FA3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A7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A6A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C02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F8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F93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B4A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72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16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A36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1992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CC6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B754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F70E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9D5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999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49E6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AC6B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54B0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8229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2C9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545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1DC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59EF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4E1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BDA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3FD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52A70A">
      <w:pPr>
        <w:rPr>
          <w:rFonts w:hint="default" w:ascii="Times New Roman" w:hAnsi="Times New Roman" w:cs="Times New Roman"/>
          <w:sz w:val="22"/>
          <w:szCs w:val="22"/>
        </w:rPr>
      </w:pPr>
    </w:p>
    <w:p w14:paraId="29F8290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D1454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IL1R2 Elisa Kit</w:t>
      </w:r>
    </w:p>
    <w:p w14:paraId="6E0DFE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D1D9E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AF11B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32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329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DF1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207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4C1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297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74D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AD7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583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E8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DFD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7279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45CA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922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9DA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162F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7B99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B781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D7E8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3E0E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58BF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DB47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EC69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82EC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216D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IGFBP4 is Insulin-like growth factor-binding protein 4 is a protein that in humans is encoded by the IGFBP4gene. This gene is a member of the insulin-like growth factor binding protein (IGFBP) family and encodes a protein with an IGFBP domain and a thyroglobulin type-I domain. The protein binds both insulin-like growth factors (IGFs) I and II and circulates in the plasma in both glycosylated and non-glycosylated forms. Binding of this protein prolongs the half-life of the IGFs and alters their interaction with cell surface receptors. In addition, IGFBP-4 is a unique protein and it consistently inhibits several cancer cells in vivo and in vitro. Its inhibitory action has been shown in vivo in prostate and colon. It is secreted by all colon cancer cells.</w:t>
      </w:r>
    </w:p>
    <w:p w14:paraId="2D625B0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79AA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62FB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02B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CC0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08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DC0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DCF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219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CBCF43">
      <w:pPr>
        <w:rPr>
          <w:rFonts w:hint="default" w:ascii="Times New Roman" w:hAnsi="Times New Roman" w:cs="Times New Roman"/>
          <w:b/>
          <w:bCs/>
          <w:sz w:val="28"/>
          <w:szCs w:val="28"/>
        </w:rPr>
      </w:pPr>
    </w:p>
    <w:p w14:paraId="6ED5ABD3">
      <w:pPr>
        <w:rPr>
          <w:rFonts w:hint="default" w:ascii="Times New Roman" w:hAnsi="Times New Roman" w:cs="Times New Roman"/>
          <w:b/>
          <w:bCs/>
          <w:sz w:val="28"/>
          <w:szCs w:val="28"/>
        </w:rPr>
      </w:pPr>
    </w:p>
    <w:p w14:paraId="23A589B9">
      <w:pPr>
        <w:rPr>
          <w:rFonts w:hint="default" w:ascii="Times New Roman" w:hAnsi="Times New Roman" w:cs="Times New Roman"/>
          <w:b/>
          <w:bCs/>
          <w:sz w:val="28"/>
          <w:szCs w:val="28"/>
        </w:rPr>
      </w:pPr>
    </w:p>
    <w:p w14:paraId="25409197">
      <w:pPr>
        <w:rPr>
          <w:rFonts w:hint="default" w:ascii="Times New Roman" w:hAnsi="Times New Roman" w:cs="Times New Roman"/>
          <w:b/>
          <w:bCs/>
          <w:sz w:val="28"/>
          <w:szCs w:val="28"/>
        </w:rPr>
      </w:pPr>
    </w:p>
    <w:p w14:paraId="7E8E75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17F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81CB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95F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45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C3AE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D24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4E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090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576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5A6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309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40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68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530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AE9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FCB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743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D4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ABE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DFF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A92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C1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021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375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BA7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D88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D8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6D0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D066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F1DD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1C6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B5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9F2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2B5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1F2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7F3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1C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4FD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5123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814E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B01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A3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867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DDE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D84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74D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EC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18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40A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8A7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8B6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C5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34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D35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7EE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E48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83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A8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2F3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8E0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442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E5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EF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963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35C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06E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93A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2A5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B9D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AC7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BBC2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6CE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547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02D1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ED31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0587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F6BC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6FB0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D96A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1E09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F3E0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074C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1BE3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82D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3098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DB7B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D56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17E6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DEB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C12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7DD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801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7C3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27B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520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0A7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9FD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FF3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432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A64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0C5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693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6A3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624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B95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295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D156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35E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80EA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7FF6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C94D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F58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702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629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ED2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D8A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AEF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8A8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D22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F53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99F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4E6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C0B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B18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A89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ADA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B48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772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482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CA9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1EE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2F2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28A5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4353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9175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490B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C224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B5AF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8247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74F8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8E0C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691D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FF15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187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3E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43E1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C536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5D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BEE3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3AC9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4B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6288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15D0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A7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75E9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73AA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8E7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3D0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445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276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E1B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07A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12B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A3D1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2D4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5BB5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04B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48A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DA66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A6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B10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60F9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A5D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92B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976F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1A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5AD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E1F1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90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135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9A92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A3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6FB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5962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974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FE6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726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89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61A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8CD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867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7C5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6B0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54A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1F1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2CA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98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F7E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8D7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DA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912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23D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34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AFD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F15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9F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74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5D7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FF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9BF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355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34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4A3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C3A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B7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C51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C57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B1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985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CFB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86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206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B47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34A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F5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8C8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361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2A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997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69B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4D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A529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FBC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BB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064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F6D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C9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DD8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113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1C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DF6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D8B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193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42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6E5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535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C4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3B8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D9A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01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1F7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D33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AD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vAlign w:val="center"/>
          </w:tcPr>
          <w:p w14:paraId="74A83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DC6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47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FD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4B9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DA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EA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4B8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7AC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49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CCE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C7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55D50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59D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78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72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AB9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F4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BB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9B9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53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ED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D72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38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A5B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780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8B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AF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FD2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6A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80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8FA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F69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B1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E89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7CF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7C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1BD8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EB2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C3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07D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A17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B9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C83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574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5D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49E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B62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25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803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132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9D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B5AC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1DB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EE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B72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C5F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B1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03D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E2F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35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F71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C7E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9FD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772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F8A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F1D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ED2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529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C68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911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F92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D1D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B2B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DD2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51E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A1E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6B1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39A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6F0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CF8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0C4C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0C4C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5B7C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1A5076">
    <w:pPr>
      <w:pStyle w:val="6"/>
      <w:jc w:val="both"/>
    </w:pPr>
  </w:p>
  <w:p w14:paraId="5ECBCB7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9B80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E5E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242FBF"/>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9646</Words>
  <Characters>22757</Characters>
  <Lines>251</Lines>
  <Paragraphs>70</Paragraphs>
  <TotalTime>1</TotalTime>
  <ScaleCrop>false</ScaleCrop>
  <LinksUpToDate>false</LinksUpToDate>
  <CharactersWithSpaces>25601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2026-03-12T05:28:44Z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