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EA4579">
      <w:pPr>
        <w:pStyle w:val="2"/>
        <w:bidi w:val="0"/>
        <w:jc w:val="center"/>
        <w:rPr>
          <w:rFonts w:hint="default" w:ascii="Times New Roman" w:hAnsi="Times New Roman" w:cs="Times New Roman"/>
          <w:b/>
          <w:bCs w:val="0"/>
          <w:sz w:val="36"/>
          <w:szCs w:val="36"/>
        </w:rPr>
      </w:pPr>
      <w:r>
        <w:rPr>
          <w:rFonts w:hint="eastAsia"/>
          <w:b/>
          <w:bCs/>
          <w:sz w:val="36"/>
          <w:szCs w:val="36"/>
        </w:rPr>
        <w:t>Rat Persephin/pspn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380A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271E4C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536E0E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BB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77AA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2718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F112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3C89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C56F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70F2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37BA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43957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45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2C7C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41ABAA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6B02CE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6BBB3B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0AE642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3B90BE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7BA16E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45A714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F161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16B6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1A5E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E39A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69BD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181B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1A899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波斯芬，也称为PSPN，是胶质细胞源性神经营养因子（GDNF）家族中的一种神经营养因子。神经营养因子对神经系统的正常发育和维持非常重要。这些因子促进神经元存活，并可防止与损伤、毒素暴露或神经退行性疾病相关的神经元退行性变。该PSPN基因定位于染色体19p13.3。该编码蛋白与其他家族成员神经胶质细胞源性神经营养因子和神经都灵具有氨基酸相似性。该基因产物促进培养中脑腹侧多巴胺能神经元的存活，并在体内6-羟基多巴胺治疗后防止其退化。</w:t>
      </w:r>
    </w:p>
    <w:p w14:paraId="289FBE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CD5762">
      <w:pPr>
        <w:ind w:firstLine="441" w:firstLineChars="0"/>
        <w:rPr>
          <w:rFonts w:hint="default" w:ascii="Times New Roman" w:hAnsi="Times New Roman" w:cs="Times New Roman"/>
        </w:rPr>
      </w:pPr>
    </w:p>
    <w:p w14:paraId="5037B7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w:t>
      </w:r>
      <w:bookmarkStart w:id="0" w:name="_GoBack"/>
      <w:bookmarkEnd w:id="0"/>
      <w:r>
        <w:rPr>
          <w:rFonts w:hint="default" w:ascii="Times New Roman" w:hAnsi="Times New Roman" w:cs="Times New Roman"/>
          <w:b/>
          <w:bCs/>
          <w:color w:val="000000" w:themeColor="text1"/>
          <w14:textFill>
            <w14:solidFill>
              <w14:schemeClr w14:val="tx1"/>
            </w14:solidFill>
          </w14:textFill>
        </w:rPr>
        <w:t>试剂盒仅供科学研究使用，不用于临床诊断！使用前务必仔细阅读说明书！</w:t>
      </w:r>
    </w:p>
    <w:p w14:paraId="35FF80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B031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07BA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F32F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C12E28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27CE8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1E201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7D97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5590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40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A71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06AB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284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F0E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0A0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357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F50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68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9BC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5A8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CE4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58D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D9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83F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51D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D14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354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892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51B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9DD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ABC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4B5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623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93E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5939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9C4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098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0AF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F0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11CE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AA8F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264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52F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F8F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5E6A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185E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BB3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5F2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99D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A3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8B14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1CE5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9BC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EE9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D6A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EBB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43C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E4F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CD7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52B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2D1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68A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DF4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671E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B25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B1F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6D3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128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70C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562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56F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CF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373E8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159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C78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548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0746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B9E7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ED69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EA79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780A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9605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1ADA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9B2F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AF6B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3E62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16CB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EB7B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7BFC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4794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F2C89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CD99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9A4D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2348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8EA4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7194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9714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2484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27C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084A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CFD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A7A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220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2FA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0AA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7207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6B6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A20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A2F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F7D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FE0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12C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CDA4F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2F1F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7057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46E9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D8B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1D7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27D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07C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EA5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1EC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3BD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83F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665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5BB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F8A4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1EC3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C25B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1829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C339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43D2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1BBD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39EE4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5F0FE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3E91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8208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6DA6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EDDE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572A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678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DDDA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94A2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F9FC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E66B2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1D6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8403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02FE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50C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5429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71B9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438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EA42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2419B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8D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C38E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B3DB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1F0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FF60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49C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9C2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82A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7CC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CB27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14B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991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0AA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DA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A32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E3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4B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84A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87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62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BC0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462E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EB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7AA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01B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94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681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F7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25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0AD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F11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44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1AD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0AB1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0C9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FB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CA9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F8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97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796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C30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30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9B5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D7F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F79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335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F0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7F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970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FE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45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7E2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0D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A1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2FF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0F8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3E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41D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B478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B8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725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0E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1E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79B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D4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24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A7F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6B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E8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8E1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9EE1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ECF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F318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947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CA8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D97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C8E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173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A23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CAC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76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E2B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6D4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118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317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A05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A48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B5D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819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65E2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B4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7C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D7B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ED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FD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A0E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36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22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261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B61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98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732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03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11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343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A619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24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EAF3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50B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C9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749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53E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9F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B7E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D6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D4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99E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DA5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71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F77E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08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C6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DB0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73C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BA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B98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D1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4B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A23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A96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8A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E72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B3C4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A4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BD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948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E5A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961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0E8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0A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7CB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CC2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516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4F8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816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4A0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537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267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B0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54B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800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95DC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643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C90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68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391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B14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E7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661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FF2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581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D50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F4E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DD00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735D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564E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D091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5CA1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770C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A54B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C434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FEBF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1DE1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860F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9413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3471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594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E881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13E6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A4EF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268AF6">
      <w:pPr>
        <w:rPr>
          <w:rFonts w:hint="default" w:ascii="Times New Roman" w:hAnsi="Times New Roman" w:cs="Times New Roman"/>
          <w:sz w:val="22"/>
          <w:szCs w:val="22"/>
        </w:rPr>
      </w:pPr>
    </w:p>
    <w:p w14:paraId="5D86130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CBA85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Persephin/pspn Elisa Kit</w:t>
      </w:r>
    </w:p>
    <w:p w14:paraId="7DE649C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25C23D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7331D6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7BA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DCE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C8C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1F1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E81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36B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44E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ABC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37C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4E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57F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37B65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6D3B8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1278F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2A480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7CB31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3820B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48252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AF04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8022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0875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5CB0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D5D3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2786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365E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Persephin, also known as PSPN, is a neurotrophic factor in the glial cell line-derived neurotrophic factor (GDNF) family. Neurotrophic factors are important for the proper development and maintenance of the nervous system. These factors promote neuronal survival and can prevent the neuronal degeneration associated with injury, toxin exposure, or neurodegenerative disease. This PSPN gene is mapped to chromosome 19p13.3. The encoded protein has amino acid similarity to its other family members, glial cell line-derived neurotrophic factor and neurturin. This gene product promotes the survival of ventral midbrain dopaminergic neurons in culture and prevents their degeneration after 6-hydroxydopamine treatment in vivo.</w:t>
      </w:r>
    </w:p>
    <w:p w14:paraId="7A06390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399D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CFF7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AE3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D99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9CB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53E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AFD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A304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F2FB45">
      <w:pPr>
        <w:rPr>
          <w:rFonts w:hint="default" w:ascii="Times New Roman" w:hAnsi="Times New Roman" w:cs="Times New Roman"/>
          <w:b/>
          <w:bCs/>
          <w:sz w:val="28"/>
          <w:szCs w:val="28"/>
        </w:rPr>
      </w:pPr>
    </w:p>
    <w:p w14:paraId="6F06F2F6">
      <w:pPr>
        <w:rPr>
          <w:rFonts w:hint="default" w:ascii="Times New Roman" w:hAnsi="Times New Roman" w:cs="Times New Roman"/>
          <w:b/>
          <w:bCs/>
          <w:sz w:val="28"/>
          <w:szCs w:val="28"/>
        </w:rPr>
      </w:pPr>
    </w:p>
    <w:p w14:paraId="522A1554">
      <w:pPr>
        <w:rPr>
          <w:rFonts w:hint="default" w:ascii="Times New Roman" w:hAnsi="Times New Roman" w:cs="Times New Roman"/>
          <w:b/>
          <w:bCs/>
          <w:sz w:val="28"/>
          <w:szCs w:val="28"/>
        </w:rPr>
      </w:pPr>
    </w:p>
    <w:p w14:paraId="4B0D48ED">
      <w:pPr>
        <w:rPr>
          <w:rFonts w:hint="default" w:ascii="Times New Roman" w:hAnsi="Times New Roman" w:cs="Times New Roman"/>
          <w:b/>
          <w:bCs/>
          <w:sz w:val="28"/>
          <w:szCs w:val="28"/>
        </w:rPr>
      </w:pPr>
    </w:p>
    <w:p w14:paraId="6D2441E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F8C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479B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4284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9E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7AE2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095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95E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50B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03F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DDF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D7D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21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3A1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C75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6B5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51E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F3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20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0F4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930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6224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14B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3639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808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743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CE6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C68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9472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697F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9F94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762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319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A9B9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FBC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D16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58E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E3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1C52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811B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BF4F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7BB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05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D0E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56A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7A2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DEC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2F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184E2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A63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B94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08C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2C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739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69E5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FBE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E2F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B20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2A9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AA9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76C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D38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6D9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D34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3A8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6B0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C48B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8B2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3C6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8CB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4FD1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2335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595C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78B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FCC1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F195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772E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CF09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53B3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E97D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EDCA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5E78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0418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C302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02A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2442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97A2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5D6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2421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C5B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715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7DC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80D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695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B8A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268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697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4A05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0DB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EDC3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4FC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384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E12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3A8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495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3026D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0CE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EC23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B26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0E20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832E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DB8C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EAB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55DB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550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D5E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BE3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C4A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FCC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000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962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4B0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F63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FBE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387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F8C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DCD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682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BC4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DB6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B1B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BA2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F9EF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963F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FBF4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6304C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B2EB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791F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1F9D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4A68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8548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FD69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C500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867E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EE5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197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BFF3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72A4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3F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45BB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2CBC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8A8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9C37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4C57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C59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DCFD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01A2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893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40D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DAC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F8E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57C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0C8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CA3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5440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7D2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BDC3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8C1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25E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18D4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9EF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9CB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C71F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55D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D52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4B1B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A24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627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C7F8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63D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7C4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C7F4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1AD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BBD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078C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70F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5A4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3BD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DC2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8B6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08C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6F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EA2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589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C4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D89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2D3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5A7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2F1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020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E5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BF6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E62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72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503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87C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271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4C4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54A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1E3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F25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E8A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526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971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AB6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DA7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274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721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D0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1D1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08C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581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F11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613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A4E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FF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263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310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974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565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BCA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4B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59BF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C43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AEB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CAE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E03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9D6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A92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5350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54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7EA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E90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F9DC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A5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D63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E8A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538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3E0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45C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35C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38C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A8A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415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3B1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31F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6F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7E4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925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1D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D0A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F00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49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394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7CA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4E8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AF3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CE5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EEE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EC7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A1C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8A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626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65E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F32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46C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8E9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86E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DD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7BA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35C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26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8EF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86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CB4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B64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DA9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320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11C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39C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25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FDF2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8E3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4E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B64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966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D7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106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569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31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29C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830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776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249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279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445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87B7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369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A84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E81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793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BDA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95F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339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02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990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CFB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5C9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85C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B40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66B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F48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413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D14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BB53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08D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B5D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149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CF4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020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FA0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53A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E7A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D7A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EC96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CF94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4CF94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8EB0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34CEFE">
    <w:pPr>
      <w:pStyle w:val="6"/>
      <w:jc w:val="both"/>
    </w:pPr>
  </w:p>
  <w:p w14:paraId="2A0D4B0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D5F1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D05E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BA75F6"/>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8437</Words>
  <Characters>16852</Characters>
  <Lines>251</Lines>
  <Paragraphs>70</Paragraphs>
  <TotalTime>0</TotalTime>
  <ScaleCrop>false</ScaleCrop>
  <LinksUpToDate>false</LinksUpToDate>
  <CharactersWithSpaces>18531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2026-03-17T07:24:12Z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