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512F3C">
      <w:pPr>
        <w:pStyle w:val="2"/>
        <w:bidi w:val="0"/>
        <w:jc w:val="center"/>
        <w:rPr>
          <w:rFonts w:hint="default" w:ascii="Times New Roman" w:hAnsi="Times New Roman" w:cs="Times New Roman"/>
          <w:b/>
          <w:bCs w:val="0"/>
          <w:sz w:val="36"/>
          <w:szCs w:val="36"/>
        </w:rPr>
      </w:pPr>
      <w:r>
        <w:rPr>
          <w:rFonts w:hint="eastAsia"/>
          <w:b/>
          <w:bCs/>
          <w:sz w:val="36"/>
          <w:szCs w:val="36"/>
        </w:rPr>
        <w:t>Rat SAA1/SAA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FF35A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39FA8EE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4631E1C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C9F2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F71D5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F9414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A9F0D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52E74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9B787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C4B37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91E79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E44FC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B82D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D6839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44CF9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AAFAB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0C1F0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3F5A7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84A42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C3506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50B00C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2DB0A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17F268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B88E40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A2D4F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E4C80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ACD049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6F36CA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清淀粉样蛋白A（SAA），也称为SAA1，是一种由SAA1基因编码的蛋白质。该基因编码血清淀粉样蛋白（载脂蛋白家族）的一个成员。它被映射到11p15.1。SAA是一种主要的急性期蛋白，在炎症和组织损伤反应中高度表达。该蛋白在高密度脂蛋白代谢和胆固醇稳态中也起着重要作用。这种蛋白的高水平与慢性炎症疾病有关，包括动脉粥样硬化、类风湿性关节炎、阿尔茨海默病和克罗恩病。该蛋白也可能是某些肿瘤的潜在生物标记物。</w:t>
      </w:r>
    </w:p>
    <w:p w14:paraId="047C080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7DFB453">
      <w:pPr>
        <w:ind w:firstLine="441" w:firstLineChars="0"/>
        <w:rPr>
          <w:rFonts w:hint="default" w:ascii="Times New Roman" w:hAnsi="Times New Roman" w:cs="Times New Roman"/>
        </w:rPr>
      </w:pPr>
    </w:p>
    <w:p w14:paraId="5620C5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331F6D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565574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107C3B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198B9B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44C946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D8FE92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B6BA2E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6D5B2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38CD6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BD5F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6AA5C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9C762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A2C7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56E1C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F820B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595CF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69615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E29A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A6655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12A4F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D59CC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64A11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99E4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4C03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8FFFE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59393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EAAEA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2E02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9B2A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EE085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F1AAB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226E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36DBC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6AC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9FEF0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0C450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0E049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A9726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3D58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49457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8BC6F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EA1E8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7FD65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BEC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21ACC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85F05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6B87E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05FF6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29A38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ECC8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02D2D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E5BE3D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FA59F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76730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24167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8F0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7E0B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CCBBB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5CBF4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5355E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02416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2BE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65E8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8C511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CB5A6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0D458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FCDF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532A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04315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A6080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63167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39FC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A4690A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D1948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2FA02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8D2D8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CEFFF4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213E17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F15942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077BCC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59AAC1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2E2410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5623A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0DF74F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E0C165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9AD327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070C7F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C4DE63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69B86A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38AE20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C4706A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0B63FE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C671E0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2BF2A7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53F089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8C2B5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F7505C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35F46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788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705A4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312F1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F536F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76E70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7A0A9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C1C94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970B6B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193FA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C063A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AFA8A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5F351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0272A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B31A8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6A4088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389A92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6AA396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FC1B0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4D0DA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D4A1A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2FC7A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85FD5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46CF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2FFF4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0AF55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D8195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3FF0B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10D14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956075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A9C83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45D9E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A005D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54F4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53BFA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F0884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A8362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65F3E5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112F7B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A3D0C6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0D3C68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120127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22FE35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919D9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FC48B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099082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01E62B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952DA5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B6B3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9DD20A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F4CF0E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4BCD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99094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3B04D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A524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835ED3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5EB6A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EA42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64A22D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31C685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0357D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3A04A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940A9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446AB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D9434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ED978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806F0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2B55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429A1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7246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F198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F5B62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BDBF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8D47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CA357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F9F0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8DC1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BD0B8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E953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3859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D33CA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BD02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17FA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B532D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D2AB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65A6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5C51E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7EB9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6639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56083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81CFA7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7048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406A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E8DD4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BB6C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9E7D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324B7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ABA7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B705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C26D5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C9AC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A641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D25D4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37D6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A34D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E42C1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1FF8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48E2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FCF37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ACC5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3875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E375F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563F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F4DD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1A089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26C1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B972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D8659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1067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D988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82338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59E9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F87F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5ED1D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B9ED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AD5A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FCD5D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232F6D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2190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C168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0C6A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9DD7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91E4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4105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9025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B8F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5721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93DD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07B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4194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E2FD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B60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A9B7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17DF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0C7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9B09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205D64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0818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A45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4607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5BEC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DA2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8A4F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C6B6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E1E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6E2C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2F1B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BD6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D172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1995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ADE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5C67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C217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943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99B5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6486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6B6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0AA0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FF7B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684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E54D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C76B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F0F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A133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CAF4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872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B5DB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0EAA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3B3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77F4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44C2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009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5141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38DF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CB5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3E36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D2E9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A30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2C5C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9DDF26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5555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681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9F2B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7248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3FA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B92C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EB98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213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DA7D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168A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10A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264D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CB76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C69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FA5F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A2F1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7E6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3EFB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F12B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3C1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92D5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D8B0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BDA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7A60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F8BD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5FB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5249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6281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3A7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73F4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066458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CBBB0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0F74B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99BE3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A1DA8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9AC4D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FC790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62555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6AC2B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91C45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3A899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01FE6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3D948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231E6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56F76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F1FE3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A051C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812119A">
      <w:pPr>
        <w:rPr>
          <w:rFonts w:hint="default" w:ascii="Times New Roman" w:hAnsi="Times New Roman" w:cs="Times New Roman"/>
          <w:sz w:val="22"/>
          <w:szCs w:val="22"/>
        </w:rPr>
      </w:pPr>
    </w:p>
    <w:p w14:paraId="170A404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78F281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SAA1/SAA Elisa Kit</w:t>
      </w:r>
    </w:p>
    <w:p w14:paraId="313115D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324B97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6D666E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08CA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EAC8A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2DD65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DD64B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E1A20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7CDC3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43449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9A67E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22768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A8E6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EF090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5F632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B691F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E26EA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45C39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62778D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705AD0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04980E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0532F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20755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251F6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5CDA7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586DD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BEF45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2EB5A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Serum amyloid A protein (SAA), also known as SAA1, is a protein that in humans is encoded by the SAA1 gene. This gene encodes a member of the serum amyloid A family of apolipoproteins. It is mapped to 11p15.1. SAA is a major acute phase protein that is highly expressed in response to inflammation and tissue injury. This protein also plays an important role in HDL metabolism and cholesterol homeostasis. High levels of this protein are associated with chronic inflammatory diseases including atherosclerosis, rheumatoid arthritis, Alzheimer's disease and Crohn's disease. This protein may also be a potential biomarker for certain tumors.</w:t>
      </w:r>
    </w:p>
    <w:p w14:paraId="773ECD4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B14464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36D214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531CB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7E858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81C5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7050C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EF861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327A2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59DDC64">
      <w:pPr>
        <w:rPr>
          <w:rFonts w:hint="default" w:ascii="Times New Roman" w:hAnsi="Times New Roman" w:cs="Times New Roman"/>
          <w:b/>
          <w:bCs/>
          <w:sz w:val="28"/>
          <w:szCs w:val="28"/>
        </w:rPr>
      </w:pPr>
    </w:p>
    <w:p w14:paraId="254B85EE">
      <w:pPr>
        <w:rPr>
          <w:rFonts w:hint="default" w:ascii="Times New Roman" w:hAnsi="Times New Roman" w:cs="Times New Roman"/>
          <w:b/>
          <w:bCs/>
          <w:sz w:val="28"/>
          <w:szCs w:val="28"/>
        </w:rPr>
      </w:pPr>
    </w:p>
    <w:p w14:paraId="18F50AAB">
      <w:pPr>
        <w:rPr>
          <w:rFonts w:hint="default" w:ascii="Times New Roman" w:hAnsi="Times New Roman" w:cs="Times New Roman"/>
          <w:b/>
          <w:bCs/>
          <w:sz w:val="28"/>
          <w:szCs w:val="28"/>
        </w:rPr>
      </w:pPr>
    </w:p>
    <w:p w14:paraId="2770D1D1">
      <w:pPr>
        <w:rPr>
          <w:rFonts w:hint="default" w:ascii="Times New Roman" w:hAnsi="Times New Roman" w:cs="Times New Roman"/>
          <w:b/>
          <w:bCs/>
          <w:sz w:val="28"/>
          <w:szCs w:val="28"/>
        </w:rPr>
      </w:pPr>
    </w:p>
    <w:p w14:paraId="7246BD2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D14D9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597F28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1B70A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6034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00C0A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E6140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10EE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9A58C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ABA4B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A37CB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544D1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6EFF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4576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E10F7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76543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ABCE0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EEFF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F736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0A673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AD8F0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8F827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6769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8A31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0342B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E66FD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E9549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E04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B8CE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09134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1B14D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92F5D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EB9C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AA22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61981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D0578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4F126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EB23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998B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E126C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F8449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1F96A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AADD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F31F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39BC7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66E9D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12E95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2279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AA04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89D38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02B5A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13ED9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BE13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73B0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EAD70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EC73B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4DC25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D1B8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2933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D4E0C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ACC70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B1167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1C7E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51F9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7D4F2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EDB1D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755EC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1B575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6B6A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367BA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09CFA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392D4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33478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9864B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1562B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6AB955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42EA99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1CE0DF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1A7467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BA7328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6DB4E6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680BBE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C378A0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74A187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68170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30A81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4B159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5C4FC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E8D25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CAD74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E31D7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F7F04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53906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11B12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2954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B7041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CF6A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6B481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6A6FA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5359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05FDF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4314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734CF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17CF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41AE7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7DDE2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E792F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E7AC2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2EF7F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27498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78B0A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BB38C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4C0A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029C6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40B4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260A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C608B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C63C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7629C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817E9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0B23F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B072E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0A709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0CCB7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3CC12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CE77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B26E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D6522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D4B65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505AB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4E827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9AC82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D36B1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1D004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6E09E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84E41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0D24C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FA81C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0D35C2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83E556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D3D6CD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94988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61E8F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53807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791CE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8435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2B60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7BD3F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2780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5BC3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9468E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87A9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311C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D9A1D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70E1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8BC0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B9046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D1E6A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B1703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8E824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5B61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603CB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D718D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823B6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D4877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317FF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849A4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91D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A2A8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C013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AF3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BA1E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12908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D25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B258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1B263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224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D83A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6B0FA3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D07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0A27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F1720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668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887C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C3D9D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74B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4772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FBC8D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1DB3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2674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CF27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8B7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58C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DEDC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5DB0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7D5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BDCC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9A93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636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DD49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3071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5EBC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F582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6B85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97D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FC81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1CA7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944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7526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48E0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6B05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034C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8DEE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35C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61FB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3085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55D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A68E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5399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EC5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F4E8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D91A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7F2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979E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7AA2B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6889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D7B3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D879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13B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EC7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2B92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2FA5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71B62E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58BE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F92C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FD82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B5C2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D7D0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EFF4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969C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4F04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B27C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7E8B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9A977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7AA7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089A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7944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728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C89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33D9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794E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76ED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5A5B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B954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B81A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50D6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8B1F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B26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3FE4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9F6E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526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D784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1FA5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45E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F005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39A9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A2F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AFEB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7688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A39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6645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1C48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B6F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D888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025F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959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2072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633B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0C4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3EE0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67C4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893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1951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A1ED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858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4A81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A63DD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A73E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623E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348E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87D1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76003A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9590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D73C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6941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A688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2A7D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CFF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4984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DE84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58C4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0C82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D9AB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1C3C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5958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6526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793DA7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7C53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CCC9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132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2260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F1CB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D78A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5368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099C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5E37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83E7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56BEC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D427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87BA2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315FA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77694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DF9E7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A84C6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30453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92FE0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DF9DA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032CA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5F95C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AF35C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C9026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C8CC2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A3E0B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935E8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45A08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9D9F5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F9D9F5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1EE57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DE83818">
    <w:pPr>
      <w:pStyle w:val="6"/>
      <w:jc w:val="both"/>
    </w:pPr>
  </w:p>
  <w:p w14:paraId="24D13DA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1A5C7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969C1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9C10F2"/>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8581</Words>
  <Characters>17479</Characters>
  <Lines>251</Lines>
  <Paragraphs>70</Paragraphs>
  <TotalTime>0</TotalTime>
  <ScaleCrop>false</ScaleCrop>
  <LinksUpToDate>false</LinksUpToDate>
  <CharactersWithSpaces>19311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2026-03-17T07:51:32Z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