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TLR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TLR1是先天免疫系统模式识别受体的Toll样受体家族（TLR）的成员。通过荧光原位杂交将TIR1基因定位到4p14。TLR1识别与革兰氏阳性细菌特异性相关的病原体分子模式。TLR1也被指定为CD281（分化簇281）。TLR1与TLR2相互作用，识别天然分枝杆菌脂蛋白以及几种三酰化脂肽的脂质结构。</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TLR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LR1 is a member of the Toll-like receptor family(TLR) of pattern recognition receptors of the innate immune system. TIR1 gene was mapped to 4p14 by fluorescence in situ hybridization. TLR1 recognizes pathogen-associated molecular pattern with a specificity for gram-positive bacteria. TLR1 has also been designated as CD281(cluster of differentiation 281). TLR1 interacts with TLR2 to recognize the lipid configuration of the native mycobacterial lipoprotein as well as several triacylated lipopeptid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