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TIMP-2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金属蛋白酶组织抑制剂-2（TIMP-2）在体外消除血管生成因子诱导的内皮细胞增殖，在体内消除血管生成，而不依赖于MMP抑制。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TIMP-2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metalloproteinases-2 (TIMP-2) abrogates angiogenic factor-induced endothelial cell proliferation in vitro and angiogenesis in vivo independent of MMP inhibition.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