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1DB9F9">
      <w:pPr>
        <w:pStyle w:val="2"/>
        <w:bidi w:val="0"/>
        <w:jc w:val="center"/>
        <w:rPr>
          <w:rFonts w:hint="default" w:ascii="Times New Roman" w:hAnsi="Times New Roman" w:cs="Times New Roman"/>
          <w:b/>
          <w:bCs w:val="0"/>
          <w:sz w:val="36"/>
          <w:szCs w:val="36"/>
        </w:rPr>
      </w:pPr>
      <w:r>
        <w:rPr>
          <w:rFonts w:hint="eastAsia"/>
          <w:b/>
          <w:bCs/>
          <w:sz w:val="36"/>
          <w:szCs w:val="36"/>
        </w:rPr>
        <w:t>Mouse TRAb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BFA6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74B6905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6E0D71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4B73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E2CD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ECC5F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D171B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3A25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F08D1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3A375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F2A0C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DD7C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6E15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F312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1E67E6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5A5C2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4B6B6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B46E3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86BBD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E50D5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E6924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98E0B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08CC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9077C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1323F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CE204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470D6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CE7A59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TRAb中文名称为促 甲状腺素 受体抗体。 该指标是反映甲状腺患者是否康复的重要指标。 如果一个人得了 毒性弥漫性甲状腺肿 病就会产生过量的 促甲状腺素 受体抗体；因为毒性弥漫性甲状腺肿会诱使甲状腺产生自我的免疫反应，在这种免疫反应当中就会产生促甲状腺素受体抗体，然后进一步会导致甲状腺激素过多分泌。 甲状腺激素如果过度分泌则会导致身体代谢异常旺盛，会使得人出现心慌出汗以及兴奋等症状表现。</w:t>
      </w:r>
    </w:p>
    <w:p w14:paraId="76D2098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8AF0C94">
      <w:pPr>
        <w:ind w:firstLine="441" w:firstLineChars="0"/>
        <w:rPr>
          <w:rFonts w:hint="default" w:ascii="Times New Roman" w:hAnsi="Times New Roman" w:cs="Times New Roman"/>
        </w:rPr>
      </w:pPr>
    </w:p>
    <w:p w14:paraId="69FD8D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23C97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F1720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649EF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42C81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FCCA75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F6A35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F94D28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4C372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48B86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96A3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FE3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5B46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69D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CBA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6D33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9CB4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25F3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A0B7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620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C12E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83E5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8360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5B78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D8F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18C5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F92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F57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A5F7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EEE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AB5C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006B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A32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4E27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30A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048C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F83A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1E10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EF9B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66E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7765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1AB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090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58C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3B4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06CA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E2F3C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257F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F0747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E9D8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856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EC96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DB960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2CEB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7EA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5DB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83D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FE62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4ABF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E290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7FF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BB4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DE0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262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2E2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B340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58F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6A4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390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D5A6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AFE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B36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09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A6E81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1632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5953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19B9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2E5E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D05D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4DBB8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E899E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0B0D9D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AD60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994C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536A0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7F570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61E5A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53F9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C3B0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16F6E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03E5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F7611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9C0315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771A46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D2F04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D7BA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9141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6F1F1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96E1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C58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D9B3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DC9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B21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A943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974B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251E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7854F4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239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9AB4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0871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5B4A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B19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1F93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62407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A2BA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97A93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C1C94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D792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769A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804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468F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DD69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46F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B9AB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664C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54D3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14F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9A7A1E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EF33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3182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77A1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872A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82A4C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15E56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2008D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154B44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32B1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0EECD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405C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CCEF5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6BA2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113F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B626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5B355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081A9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D155B0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F10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3E5DBE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BF86C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E70E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45705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47EFF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2CC6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2CFB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32550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E5C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75C57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4686D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C9B8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FE265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EC52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212C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61CE2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AB0C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07C39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66D2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FBECC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DF33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49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97CA3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93E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BA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3801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47E4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CF4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A438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28B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30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C81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D01C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D4D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5FF2F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FE19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D8A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27DE5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F913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E9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B7F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EA975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C62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08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C3D6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28D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42E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8B3A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B795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30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0FA4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CF03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1EE8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78A21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3D91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153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F67D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273C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ACF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E665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99CE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723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12EA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EFE0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D4E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8E49C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05E3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3E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1744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46CC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8C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FE6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337A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900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25B34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0245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58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19EE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73E7E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DCD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1C4B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83C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E679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C845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105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27BD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E90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51AE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4364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405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3D26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90C9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348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A744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7B75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562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55BE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198E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41B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1D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55B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BD5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FC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4BE7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4759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6A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FF43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55B1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D7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9BC0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9870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31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37C5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66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E5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B886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988E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25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6AC2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4590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B0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826C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0D0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91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D114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7F57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DB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3D63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5CD0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49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2EB8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18EF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22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0146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AECE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3A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7911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A8AC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75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18AC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FDBE5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AF5B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7B5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D1C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A44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6F8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793B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67EA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254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9AF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A87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309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C001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F2C3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B6B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560C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508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730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F9F8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0F0F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E15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625E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A3A7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32E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CD12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920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855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F9CC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998A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775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993C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AE52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E33D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2A064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74327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2DE96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B9893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9FB26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CA616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16F6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99455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A6634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4BDE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07866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F5F3E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DA015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92021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FF5F3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74C0AA7">
      <w:pPr>
        <w:rPr>
          <w:rFonts w:hint="default" w:ascii="Times New Roman" w:hAnsi="Times New Roman" w:cs="Times New Roman"/>
          <w:sz w:val="22"/>
          <w:szCs w:val="22"/>
        </w:rPr>
      </w:pPr>
    </w:p>
    <w:p w14:paraId="1B3373C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8E3222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TRAb Elisa Kit</w:t>
      </w:r>
    </w:p>
    <w:p w14:paraId="3812AFD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263B6F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676464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0424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137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623C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5A6F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9060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C815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C0FB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12F4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3ACF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65F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7EA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5707D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4116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BBD3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976D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16DE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8A2F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B8DE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366B6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3961D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400A8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214FA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B181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07473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DC350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The Chinese name of TRAb is thyrotropin receptor antibody. This indicator is an important indicator to reflect whether the patients with thyroid gland recover. If a person has toxic diffuse goiter disease, he will produce excessive thyrotropin receptor antibody; Because the toxic diffuse goiter will induce the thyroid to produce its own immune response, in which thyrotropin receptor antibodies will be produced, and then further lead to excessive thyroid hormone secretion. If the thyroid hormone is over secreted, it will lead to abnormal and vigorous metabolism of the body, which will make people feel flustered, sweaty and excited.</w:t>
      </w:r>
    </w:p>
    <w:p w14:paraId="42BEB2F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9EA2FB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D64FAB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DB00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9D9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550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469B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801E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43EF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2AE22C1">
      <w:pPr>
        <w:rPr>
          <w:rFonts w:hint="default" w:ascii="Times New Roman" w:hAnsi="Times New Roman" w:cs="Times New Roman"/>
          <w:b/>
          <w:bCs/>
          <w:sz w:val="28"/>
          <w:szCs w:val="28"/>
        </w:rPr>
      </w:pPr>
    </w:p>
    <w:p w14:paraId="02EA5116">
      <w:pPr>
        <w:rPr>
          <w:rFonts w:hint="default" w:ascii="Times New Roman" w:hAnsi="Times New Roman" w:cs="Times New Roman"/>
          <w:b/>
          <w:bCs/>
          <w:sz w:val="28"/>
          <w:szCs w:val="28"/>
        </w:rPr>
      </w:pPr>
    </w:p>
    <w:p w14:paraId="028A7C73">
      <w:pPr>
        <w:rPr>
          <w:rFonts w:hint="default" w:ascii="Times New Roman" w:hAnsi="Times New Roman" w:cs="Times New Roman"/>
          <w:b/>
          <w:bCs/>
          <w:sz w:val="28"/>
          <w:szCs w:val="28"/>
        </w:rPr>
      </w:pPr>
    </w:p>
    <w:p w14:paraId="1FBF3023">
      <w:pPr>
        <w:rPr>
          <w:rFonts w:hint="default" w:ascii="Times New Roman" w:hAnsi="Times New Roman" w:cs="Times New Roman"/>
          <w:b/>
          <w:bCs/>
          <w:sz w:val="28"/>
          <w:szCs w:val="28"/>
        </w:rPr>
      </w:pPr>
    </w:p>
    <w:p w14:paraId="65E43CE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86F9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699E2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544B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485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E2CC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C18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5DF6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97F1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707D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4B16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AB96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F643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7E0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8267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9C43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89C2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3A6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F01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7DEB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F7C5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AD8A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D079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7A80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D6E8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CBC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C34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CFB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2261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4830E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83E3A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412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F74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7550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4E9D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987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9606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33E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9F72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79950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BFB3B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6A18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070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B182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199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A76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074F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1C08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183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EF3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ED5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89A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9B1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881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0BA4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E929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FB68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F8A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216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73B2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D48A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D97F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016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195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2B2A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2C9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BA33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CF1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E152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9B9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3FE22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358D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9F2C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D840C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93B6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78C1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B896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97425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EB3E0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3CF0C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F4C37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C5486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05FBF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4388A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0BA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3D91F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0CE59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3DECA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705E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DC9A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2B26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BB95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25D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FF8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5E7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8096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0341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711DB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FC518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EB4F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FDAE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5BAA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CCDB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93E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2480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6B910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5936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31BB7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3B44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CB935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90F4B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43224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5C56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617E6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71E4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00F2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42CE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4C4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5F82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5037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A1D6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C4E4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577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D5FC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5087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7C2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2441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4FD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533A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E152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F70A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D6F8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36FD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28942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7DE07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5244E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44373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19378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689D6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3DF8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5D5E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7CEEF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94B4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E3834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0628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D2CD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7963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3F62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50D1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CEDF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E424C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D3AA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53A5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B42CF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0B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5EC6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9C54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77D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7ED3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8E90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950B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B6D2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5344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B04A4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B50C3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DCC19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78054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657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850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7B70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1DA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70C3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5E8EF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76C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CC6B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F0F60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0F7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DFB7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0911D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E9F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670D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7EC0D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C35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5BB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DEEA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5E2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E515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9667D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28D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6BD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8C6F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483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EE2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D0C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0F8D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575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59D4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667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0EF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096C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1D7E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665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685D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69CE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EB2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55FB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D9C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156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1CF7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48E9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1B8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D5B1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F92A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F17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CD5B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4581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016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DE04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C62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CCD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66F8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F803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B13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09C0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CB34E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A85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A1F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6FB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6B4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1FC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634E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2930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961E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7BC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FE39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BC46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374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B0F1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295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603D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C863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331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231D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4AD1F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04D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0C0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B16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F41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C60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6BD8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59AB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9A4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18A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A44C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3C8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973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FB66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F7D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57BC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FF36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2E3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6384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CEEE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C66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0E89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D8FE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789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8456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ACE8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B75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95C9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8372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A29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2F91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9F81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C27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E1C4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257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934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FCE1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A347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A93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C132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F958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FD8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82F5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F7BCC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529B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3E1D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B10B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2A6C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37FA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3843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2DB4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EDD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7C6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C8A4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26D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2195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42DF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EF93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8CAD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1306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515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4D4F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FF55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66B6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6BAC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7809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3FE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E01F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3EB4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A1F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1164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7A3B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0E3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C6AA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F85D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C100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B1BA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2CE2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63F9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0767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C6BE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BEF7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49B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EFD7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1CC5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4C0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E31F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18C4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E64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66FE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7B02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073A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3F0F1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63F0F1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AFFC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FEA50C">
    <w:pPr>
      <w:pStyle w:val="6"/>
      <w:jc w:val="both"/>
    </w:pPr>
  </w:p>
  <w:p w14:paraId="5D305E7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E88F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14C3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B514D6E"/>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7852</Words>
  <Characters>13837</Characters>
  <Lines>251</Lines>
  <Paragraphs>70</Paragraphs>
  <TotalTime>0</TotalTime>
  <ScaleCrop>false</ScaleCrop>
  <LinksUpToDate>false</LinksUpToDate>
  <CharactersWithSpaces>14972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2026-03-18T06:32:04Z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