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CB6DAA">
      <w:pPr>
        <w:pStyle w:val="2"/>
        <w:bidi w:val="0"/>
        <w:jc w:val="center"/>
        <w:rPr>
          <w:rFonts w:hint="default" w:ascii="Times New Roman" w:hAnsi="Times New Roman" w:cs="Times New Roman"/>
          <w:b/>
          <w:bCs w:val="0"/>
          <w:sz w:val="36"/>
          <w:szCs w:val="36"/>
        </w:rPr>
      </w:pPr>
      <w:r>
        <w:rPr>
          <w:rFonts w:hint="eastAsia"/>
          <w:b/>
          <w:bCs/>
          <w:sz w:val="36"/>
          <w:szCs w:val="36"/>
        </w:rPr>
        <w:t>Human ki67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F5D9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7EF63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0F28C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96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A5E8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0377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1D17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690E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ABF3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B759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B978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996A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30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73E1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34E8E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A6C89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F1A88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D755D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F6865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A1DB7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61822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A38F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21A4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BD48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EA9E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D89B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C511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660CC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ki67是一种增殖细胞的相关抗原，其功能与丝分裂密切相关，在细胞增殖中是不可缺少的。 所以在临床上ki67主要用于标记增殖周期中的细胞，该标记率高这主要是由肿瘤生长越快，组织分化能力越差，而对ki67也越敏感。 一般来说这样的肿瘤，预后都是较差的，通常很难完全治愈。</w:t>
      </w:r>
    </w:p>
    <w:p w14:paraId="1B4D82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622E86">
      <w:pPr>
        <w:ind w:firstLine="441" w:firstLineChars="0"/>
        <w:rPr>
          <w:rFonts w:hint="default" w:ascii="Times New Roman" w:hAnsi="Times New Roman" w:cs="Times New Roman"/>
        </w:rPr>
      </w:pPr>
    </w:p>
    <w:p w14:paraId="72535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716D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9C29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4E3D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D47A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B71C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CD12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153A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2141C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05609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0E25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D8EC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07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0BD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BAB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F2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1A3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C90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D70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B90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D1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E50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E70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15E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167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18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DA9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2DA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076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B61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A8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A76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7E1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2AA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066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68B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52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49F8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78F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F48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936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1C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C922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12A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763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63B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A34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9306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C93B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71D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D46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06D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1E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A217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B275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8E4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6A8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94F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08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21E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A54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8A1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723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7DD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94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409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126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CE8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859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B6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F25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341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447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8D5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C2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8F8CC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683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562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E30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6408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AD27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F67A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BA9B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93EF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6232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9D9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2C7F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7A18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DE05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6811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E001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3172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C1E4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7925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6B70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7F27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8111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473A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09C8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A9A8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CF9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05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E5B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B70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679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E01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8F3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1CF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F6BC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D26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101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DF2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D1A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222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08B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A631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02BB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78F4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50E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1B6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BD7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DDF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228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6C0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809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652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01B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923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DDC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86A8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90C4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9931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031D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3BA3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607B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433C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8111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2C44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D455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655F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1F26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33BC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F7554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6DF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1555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1AD4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B0ED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D3701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D2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0679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B298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BF5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05DF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2813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B2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B058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A39F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E5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827E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01CA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AEB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800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31E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B65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97F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EA4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256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D48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DF3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7D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7A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BB8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17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05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BB8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45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39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18F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6A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A4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1EA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AE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11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CAD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16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83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716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C0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68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0EA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A744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F04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B0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C1B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09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3D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084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E0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30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E0D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4D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E4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407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D3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FB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4F4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0F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40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42F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81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B7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816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FD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77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98B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61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32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095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962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CD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2DE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EF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AF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93C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9A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4C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283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949C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07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F44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137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F1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A40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45B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1D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166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EF6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0F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5B9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87D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17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23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885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AF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AB9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A1C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25EE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1F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BA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CF8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0A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B7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C7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19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D7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8E5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9E5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BB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671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67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3A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655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E6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25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C03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84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46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550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EF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E8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584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09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8E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F3F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CB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83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41D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16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74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11E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E2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E8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1FD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28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D3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C24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14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EF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26B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C5F9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FD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20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3BE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D2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BD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C58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F1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ED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DA0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05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05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46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6C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FF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A19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10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7A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28C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B9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71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92A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E9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8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362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A61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85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283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9F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78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C5C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6CF2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C3B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8E0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B45B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C18B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FE4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1AA0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6579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8B6C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02C5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AA7E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702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E23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30C9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28D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7AD0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1A9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7E92F5">
      <w:pPr>
        <w:rPr>
          <w:rFonts w:hint="default" w:ascii="Times New Roman" w:hAnsi="Times New Roman" w:cs="Times New Roman"/>
          <w:sz w:val="22"/>
          <w:szCs w:val="22"/>
        </w:rPr>
      </w:pPr>
    </w:p>
    <w:p w14:paraId="792F54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82DF7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ki67 Elisa Kit</w:t>
      </w:r>
    </w:p>
    <w:p w14:paraId="1F7E7C7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854E4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6C18C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9F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AC1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16E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21A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B2C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C11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43C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01E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961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DC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46C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DC2C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86A5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6C1A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AAD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F64C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38BF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5D15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9365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EEBD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0DA3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9EBE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3B39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0874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6747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Ki-67 is a related antigen of proliferating cells, its function is closely related to mitosis, and it is indispensable in cell proliferation. Therefore, in clinical practice, ki67 is mainly used to label cells in the proliferation cycle. The higher the labeling rate is, the faster the tumor grows, the poorer the tissue differentiation ability is, and the more sensitive it is to ki67. Generally speaking, the prognosis of such tumors is poor, and it is usually difficult to completely cure them.</w:t>
      </w:r>
    </w:p>
    <w:p w14:paraId="5449B7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4EF2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091F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57F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F3B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5F3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D0A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886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5BE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609F7C">
      <w:pPr>
        <w:rPr>
          <w:rFonts w:hint="default" w:ascii="Times New Roman" w:hAnsi="Times New Roman" w:cs="Times New Roman"/>
          <w:b/>
          <w:bCs/>
          <w:sz w:val="28"/>
          <w:szCs w:val="28"/>
        </w:rPr>
      </w:pPr>
    </w:p>
    <w:p w14:paraId="508C3CD6">
      <w:pPr>
        <w:rPr>
          <w:rFonts w:hint="default" w:ascii="Times New Roman" w:hAnsi="Times New Roman" w:cs="Times New Roman"/>
          <w:b/>
          <w:bCs/>
          <w:sz w:val="28"/>
          <w:szCs w:val="28"/>
        </w:rPr>
      </w:pPr>
    </w:p>
    <w:p w14:paraId="55D711B3">
      <w:pPr>
        <w:rPr>
          <w:rFonts w:hint="default" w:ascii="Times New Roman" w:hAnsi="Times New Roman" w:cs="Times New Roman"/>
          <w:b/>
          <w:bCs/>
          <w:sz w:val="28"/>
          <w:szCs w:val="28"/>
        </w:rPr>
      </w:pPr>
    </w:p>
    <w:p w14:paraId="15DB3146">
      <w:pPr>
        <w:rPr>
          <w:rFonts w:hint="default" w:ascii="Times New Roman" w:hAnsi="Times New Roman" w:cs="Times New Roman"/>
          <w:b/>
          <w:bCs/>
          <w:sz w:val="28"/>
          <w:szCs w:val="28"/>
        </w:rPr>
      </w:pPr>
    </w:p>
    <w:p w14:paraId="0BFB1B9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1C0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A233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D23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C1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AC06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93B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77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843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EEC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452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5A2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B7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AE3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B61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207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CE3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91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0D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B6A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7D9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73E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0D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857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09F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48A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2C6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7F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EF5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B817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0F5A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BA6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6F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EB1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88A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85D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F27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FE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61C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03F7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D074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CB1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A0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BBE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5A2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B3D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8F1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94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30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DF3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9DA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A6C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70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99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D35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4BE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993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76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0E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DF1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035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7E5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6B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31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A11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461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D8E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347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396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789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222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70B7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CC3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864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087E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E305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FF9F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45E1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3AB4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3B72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FAF2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3AA9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4E31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DE1B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C67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5D36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56FA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1DE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A2C3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D2B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AA7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0D1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6CA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BEB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F6C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E6A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613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0FA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D52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531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8EF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E9B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B34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D83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E95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DCA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A9B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0589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EAC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8435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901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0796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87B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28F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512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667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38F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33E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EA5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344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A25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25B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033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A63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82F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359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A42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F2B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DB6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BFC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770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519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B2B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80C2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ED55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B948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7B42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3878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81C0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2F69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2FB6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58E1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F80A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DC32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6B7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02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2720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9D8E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67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1C45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EC3B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BF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6D7A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2625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DD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A528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18E5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D6F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48D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1A5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FAD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344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8C3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323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65C7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82B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C3E0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AD5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0CD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D9EA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3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560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6DAA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8C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8C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9645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AB8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382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274B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44F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9BA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C070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26C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637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BF02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922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D4B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DC8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69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983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EE6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9F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4C6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576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5F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A3F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4C0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C7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36F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652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F6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6C7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FA6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97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2D6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20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97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38C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0E5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7D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BA7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077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BD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9AD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3D7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9F8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25E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A34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3D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3AD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684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B15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6AC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5D1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C95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4F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637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50F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1E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071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5E2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9C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E1FA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3C7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22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71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DE3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64A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115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EE1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B5D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749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8BC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B4C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A0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069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C32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29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67F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32D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02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B48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8E9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A0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782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EAA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96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49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682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D7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BF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745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8A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ED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290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FB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36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F75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20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AC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261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482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8C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7DF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21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2E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D23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51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3F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F7E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2B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E8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6E0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7A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8F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F23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34A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3F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AF5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C4E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B7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B234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08C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B3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B78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89F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65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C0A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739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32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41D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E0A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06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CFB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D5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7B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0663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D11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EE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D84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A3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6B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D35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1E5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A4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2E4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E30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E13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A3A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E3A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6E1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FEA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CBA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D48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3E7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142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14A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AA5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DA4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A30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A96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DF0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75D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185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063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195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3195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F30A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24F1EA">
    <w:pPr>
      <w:pStyle w:val="6"/>
      <w:jc w:val="both"/>
    </w:pPr>
  </w:p>
  <w:p w14:paraId="651975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CE7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5A71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CF159E"/>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9348</Words>
  <Characters>21534</Characters>
  <Lines>251</Lines>
  <Paragraphs>70</Paragraphs>
  <TotalTime>0</TotalTime>
  <ScaleCrop>false</ScaleCrop>
  <LinksUpToDate>false</LinksUpToDate>
  <CharactersWithSpaces>24186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2026-03-16T02:04:37Z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