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D32/FCGR2b/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46.9–3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8.5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6.9</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32是一种表面受体蛋白，是大量B细胞共受体的一部分，其作用是调节信号传导。它对IgG抗体的亲和力较低，并在存在IgG的情况下下调抗体的产生。这种反馈回路实质上降低了B细胞产生的IgG的产生，当体内有多余的IgG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D32/FCGR2b/c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46.9–3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8.5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6.9</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32 is a surface receptor protein and part of a large population of B cell co-receptors, which act to modulate signaling. It has a low-affinity for IgG antibodies and down-regulates antibody production in the presence of IgG. This feedback loops essentially lowers the production of IgG produced by B cells when there is a surplus in the bod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