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ESM1/Endocan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内皮细胞特异性分子1，也称为内聚糖，是一种由ESM1基因编码的蛋白质。该基因编码一种分泌蛋白，主要表达于人肺和肾组织的内皮细胞中。该基因的表达受细胞因子调节，提示其可能在内皮依赖性病理性疾病中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ESM1/Endocan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Endothelial cell-specific molecule 1, also known as Endocan, is a protein that in humans is encoded by the ESM1 gene. This gene encodes a secreted protein which is mainly expressed in the endothelial cells in human lung and kidney tissues. The expression of this gene is regulated by cytokines, suggesting that it may play a role in endothelium-dependent pathological disorders. The transcript contains multiple polyadenylation and mRNA instability signals. ESM1 has been described as a specific biomarker of tip cells during neoangiogenesis by independent teams. Its expression has been shown to be increase in presence of pro-angiogenic growth factors such as VEGF(vascular endothelial growth factor) or FGF-2 (fibroblast growth factor 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