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FE5ED3">
      <w:pPr>
        <w:pStyle w:val="2"/>
        <w:bidi w:val="0"/>
        <w:jc w:val="center"/>
        <w:rPr>
          <w:rFonts w:hint="default" w:ascii="Times New Roman" w:hAnsi="Times New Roman" w:cs="Times New Roman"/>
          <w:b/>
          <w:bCs w:val="0"/>
          <w:sz w:val="36"/>
          <w:szCs w:val="36"/>
        </w:rPr>
      </w:pPr>
      <w:r>
        <w:rPr>
          <w:rFonts w:hint="eastAsia"/>
          <w:b/>
          <w:bCs/>
          <w:sz w:val="36"/>
          <w:szCs w:val="36"/>
        </w:rPr>
        <w:t>Canine FGF-21 Elisa Kit</w:t>
      </w:r>
      <w:bookmarkStart w:id="0" w:name="_GoBack"/>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p>
    <w:p w14:paraId="3AC6D5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B04D1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1F7E1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AC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3ACE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A923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B191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2255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3928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A106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7270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E50F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3D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2EA9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58146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DE11F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26925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790E4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57FA2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F9C3B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D3D9B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C922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2EBF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A851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778D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5118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1511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165CC7">
      <w:pPr>
        <w:pStyle w:val="16"/>
        <w:numPr>
          <w:ilvl w:val="0"/>
          <w:numId w:val="3"/>
        </w:numPr>
        <w:spacing w:line="24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成纤维细胞生长因子21是一种由FGF21基因编码的蛋白质。通过基因组序列分析，Nishimura et al.（2000）在19号染色体FUT1基因的5-引物侧翼区域内鉴定了FGF21基因。该基因编码的蛋白质是成纤维细胞生长因子（FGF）家族的成员。FGF家族成员具有广泛的有丝分裂和细胞存活活性，参与多种生物学过程，包括胚胎发育、细胞生长、形态发生、组织修复、肿瘤生长和侵袭。FGF21刺激脂肪细胞的葡萄糖摄取，但不刺激其他类型的细胞。这种作用是对胰岛素活性的补充。FGF21对脂肪细胞的治疗与FRS2的磷酸化有关，FRS2是一种连接FGF受体与Ras/MAP激酶途径的蛋白质。在ob/ob小鼠中注射FGF21导致脂肪组织中Glut1的增加。当FGF21在转基因小鼠中过度表达时，它还能保护动物免受饮食诱导的肥胖，并降低糖尿病啮齿动物的血糖和甘油三酯水平。</w:t>
      </w:r>
    </w:p>
    <w:p w14:paraId="455E70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56FDEE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AFC1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4CD7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BB37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E5DC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A739C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6F4F8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FC9B5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2354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306B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62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5F2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8E0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8D5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4EC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D6C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C95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116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D4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7BE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CC8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FA6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E6A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E9A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039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921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A7D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5C9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87B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FC2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BEB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F1C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545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A7F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80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B774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A587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4DC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FBC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B96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0D13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FB4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4DF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100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8D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6DE0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CEDD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063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876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E9C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9F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5361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E325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729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A21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714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73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D6B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E83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215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580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669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74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15E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13A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9AD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BBD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43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E48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AD2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6DA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E3B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645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CA5B2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3D8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CCA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D68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444B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18FB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EE84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5B68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5C20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1F95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6F67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3150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6C63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CA85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44B5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7E2F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73D8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3A54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24483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C62D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716E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97DA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3050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5F73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9EFB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E3B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83C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955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208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145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642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1D6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347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6540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DBE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0EE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3C3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211A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766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F29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E138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F853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CF5C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2FB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497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213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CA7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503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23A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11D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219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191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627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EFE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4BD9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F8B6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7BF1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7164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AE19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896A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70FD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E9EF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60188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4A0F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3CCF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5259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BF80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1AC0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071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0370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F6D0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DBC4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12535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61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3000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EBA3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71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A31A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8D4C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339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5EAB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367C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38B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4C54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CEAB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519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84BE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5B4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7C93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E37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27D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D5CB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1F3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8671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783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29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66D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0F7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C3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12A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AB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F7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978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EA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66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BE4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3D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1C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25F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AD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06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503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CC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37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999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5951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21A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F8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BB9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84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0A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802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FA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CF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0FA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71F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33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642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9A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32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40E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EED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C5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EBA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86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E1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AF3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AC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28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353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D5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F5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546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2A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7C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F26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92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A2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50C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DF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18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AAC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3ACF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4F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89E8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D21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267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E52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B00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21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237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73C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05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06E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D99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DF5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16F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221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0A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290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428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7CB4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6B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18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824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75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0F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8FC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04B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06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29D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2C8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B3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B08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93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3E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AA5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C3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3D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7A1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16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1C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715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FB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B8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F8B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7A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CD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2F9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A3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B7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66B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37C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18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FCE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7F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37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71B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C3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B1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464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71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02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4F2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0AE7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297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515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424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288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B1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39F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BF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28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1E7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1A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83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AEE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4E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ADF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939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B2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553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48A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EE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55C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12A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02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0A1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B84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BB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D3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980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C2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0A6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71B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8B3F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9D26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A3DD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40B8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96D4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7715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1EE6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795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2131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48DF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E268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0F5E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FCDB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7F06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3855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445E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65F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6C3467">
      <w:pPr>
        <w:rPr>
          <w:rFonts w:hint="default" w:ascii="Times New Roman" w:hAnsi="Times New Roman" w:cs="Times New Roman"/>
          <w:sz w:val="22"/>
          <w:szCs w:val="22"/>
        </w:rPr>
      </w:pPr>
    </w:p>
    <w:p w14:paraId="48F225D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1E6AE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FGF-21 Elisa Kit</w:t>
      </w:r>
    </w:p>
    <w:p w14:paraId="5B0103D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3E7F5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B932F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29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A1D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220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E91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6FB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EFC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034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F20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BD6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04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3E3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B421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C999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9890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3891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418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80AC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71AC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68BA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F45F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FB95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7AFF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1B21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6E85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6169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Fibroblast growth factor 21 is a protein that in humans is encoded by the FGF21 gene. By genomic sequence analysis, Nishimura et al.(2000) identified the FGF21 gene within the 5-prime flanking region of the FUT1 gene on chromosome 19. The protein encoded by this gene is a member of the fibroblast growth factor(FGF) family. FGF family members possess broad mitogenic and cell survival activities and are involved in a variety of biological processes including embryonic development, cell growth, morphogenesis, tissue repair, tumor growth and invasion. FGF21 stimulates glucose uptake in adipocytes but not in other cell types. This effect is additive to the activity of insulin. FGF21 treatment of adipocytes is associated with phosphorylation of FRS2, a protein linking FGF receptors to the Ras/MAP kinase pathway. FGF21 injection in ob/ob mice results in an increase in Glut1 in adipose tissue. FGF21 also protects animals from diet-induced obesity when overexpressed in transgenic mice and lowers blood glucose and triglyceride levels when administered to diabetic rodents.</w:t>
      </w:r>
    </w:p>
    <w:p w14:paraId="0A7F97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13ED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8C6D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AEC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88D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293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C88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AC3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710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BF47E7">
      <w:pPr>
        <w:rPr>
          <w:rFonts w:hint="default" w:ascii="Times New Roman" w:hAnsi="Times New Roman" w:cs="Times New Roman"/>
          <w:b/>
          <w:bCs/>
          <w:sz w:val="28"/>
          <w:szCs w:val="28"/>
        </w:rPr>
      </w:pPr>
    </w:p>
    <w:p w14:paraId="1E2DFBA4">
      <w:pPr>
        <w:rPr>
          <w:rFonts w:hint="default" w:ascii="Times New Roman" w:hAnsi="Times New Roman" w:cs="Times New Roman"/>
          <w:b/>
          <w:bCs/>
          <w:sz w:val="28"/>
          <w:szCs w:val="28"/>
        </w:rPr>
      </w:pPr>
    </w:p>
    <w:p w14:paraId="015A8351">
      <w:pPr>
        <w:rPr>
          <w:rFonts w:hint="default" w:ascii="Times New Roman" w:hAnsi="Times New Roman" w:cs="Times New Roman"/>
          <w:b/>
          <w:bCs/>
          <w:sz w:val="28"/>
          <w:szCs w:val="28"/>
        </w:rPr>
      </w:pPr>
    </w:p>
    <w:p w14:paraId="126C9112">
      <w:pPr>
        <w:rPr>
          <w:rFonts w:hint="default" w:ascii="Times New Roman" w:hAnsi="Times New Roman" w:cs="Times New Roman"/>
          <w:b/>
          <w:bCs/>
          <w:sz w:val="28"/>
          <w:szCs w:val="28"/>
        </w:rPr>
      </w:pPr>
    </w:p>
    <w:p w14:paraId="756B558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D98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E8E4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FF4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7E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B0A0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890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21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B63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9A3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362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3FC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FBA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E2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D48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03D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95C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96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C7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45E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4CA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166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19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90E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A3C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499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A23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CE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954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89A2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F813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E3D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62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4B6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053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770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CD0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439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6000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273E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D00C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87C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B4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E81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B08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245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91B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07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0F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AEA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8E3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171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64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C32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1F0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323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585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BED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64C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DF3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731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E41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0B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53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74D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521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B72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7F4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2FD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1CA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47E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020D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DF7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13F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89E4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A5E3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65F1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0E03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D320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D7E0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DE9C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6DEB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2961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810E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D71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80A1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C450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D44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7D7F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451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F65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E68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3F0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C0E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08A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7AA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237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11C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4BF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D92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321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E5A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9E6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7D2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191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8D5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206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7967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2DF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9E2C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01BC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3EBB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AAD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DED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55E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1F7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456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7CD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39B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704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B777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C83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1A9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7A3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3AE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184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9D9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1CC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512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51D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A81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8EE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2FB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237E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C957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BD60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05BA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2621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6315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991A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D650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850D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EEE0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679E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728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1B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A05D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548F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BC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CB6F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F5D0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773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7659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9491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354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2A2F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186C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D89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E58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FBA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FCA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BAB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C78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0DB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871A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347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138B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471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839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2960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3D9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5C9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EFDF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779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732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95A1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BD3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DA8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C960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056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ACE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A4F4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AE5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0DA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17C0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8B3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AA6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230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0D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7CA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2D7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714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4B3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593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87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368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3B5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630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29E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AFB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8B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BE7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7C8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5DF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767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4FC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84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90D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D96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68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8FF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C73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75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208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020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10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1F1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CD6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59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69C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AAE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B1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A98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54E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D62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C9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CEC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0EF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02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399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542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20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99FA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8D9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C7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B5E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D81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D3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98E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32D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C1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EB8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29A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395A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F8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2D8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75F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CD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6AA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C8C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DCD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414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2D2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D9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AF1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87E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A7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323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C1B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81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3A9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5FE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FA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77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8DF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CB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5A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410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4A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CA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413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BE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B77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34E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82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6AD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8CF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C9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5A2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995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6C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602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E6F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BC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3A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801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7B6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4F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C1D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2A3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E4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0E9F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DB0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77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DCD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8E7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B6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1E4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8D5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E6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81F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8CF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EF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750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41C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8C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909E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B22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6F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E00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683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DA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326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835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9F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CD1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95B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350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12E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3A9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DBB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D89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FE4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4BE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F5F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87A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590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0E2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B0F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027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725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69E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966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DB8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3068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77D9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77D9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8D22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576F90">
    <w:pPr>
      <w:pStyle w:val="6"/>
      <w:jc w:val="both"/>
    </w:pPr>
  </w:p>
  <w:p w14:paraId="426809F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3949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4F20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F1037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11370</Words>
  <Characters>32033</Characters>
  <Lines>251</Lines>
  <Paragraphs>70</Paragraphs>
  <TotalTime>0</TotalTime>
  <ScaleCrop>false</ScaleCrop>
  <LinksUpToDate>false</LinksUpToDate>
  <CharactersWithSpaces>36404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2026-03-17T06:02:31Z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