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Granzyme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颗粒酶B通过穿孔素孔进入靶细胞的细胞质，通过切割CPP32或作用于细胞周期激酶p34和Wee 1诱导靶细胞凋亡。</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Granzyme 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anzyme B enters the cytoplasm of the target cell through the perforin pores and induces target cell apoptosis, either by cleaving the CPP32, or acting on the cell cycle kinases p34 and Wee 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