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31A712">
      <w:pPr>
        <w:pStyle w:val="2"/>
        <w:bidi w:val="0"/>
        <w:jc w:val="center"/>
        <w:rPr>
          <w:rFonts w:hint="default" w:ascii="Times New Roman" w:hAnsi="Times New Roman" w:cs="Times New Roman"/>
          <w:b/>
          <w:bCs w:val="0"/>
          <w:sz w:val="36"/>
          <w:szCs w:val="36"/>
        </w:rPr>
      </w:pPr>
      <w:r>
        <w:rPr>
          <w:rFonts w:hint="eastAsia"/>
          <w:b/>
          <w:bCs/>
          <w:sz w:val="36"/>
          <w:szCs w:val="36"/>
        </w:rPr>
        <w:t>Canine Heregulin-β1/Neuregulin-1/NRG-1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B467D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125–8000pg/ml</w:t>
      </w:r>
    </w:p>
    <w:p w14:paraId="5C28BEA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＜22.73pg/ml</w:t>
      </w:r>
    </w:p>
    <w:p w14:paraId="3DD7601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DA88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BDF916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9FA387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E575C6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177CDB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FEEFE6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8A06B0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325A80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B6EC67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D270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9EF99D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8000.0</w:t>
            </w:r>
          </w:p>
        </w:tc>
        <w:tc>
          <w:tcPr>
            <w:tcW w:w="1134" w:type="dxa"/>
            <w:vAlign w:val="center"/>
          </w:tcPr>
          <w:p w14:paraId="5E19AA3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0F07BF0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7103E97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6EF15E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EB518E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E2D96D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678CB1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5A8662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DF8CCD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7CC1C2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BF65D3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CAD3BA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C1D9CD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6E6675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Neuregulin/Heregulin是一个结构相关的多肽生长因子家族，来源于选择性剪接基因（NRG1、NRG2、NRG3和NRG4）。迄今为止，有14种以上的可溶性和跨膜蛋白来源于NRG1基因。跨膜NRG1亚型胞外区的蛋白水解过程释放可溶性生长因子。HRG1-β1包含一个Ig结构域和一个EGF样结构域，该结构域是直接结合受体酪氨酸激酶erb3和erb4所必需的。这种结合诱导erb3和erb4与erb2异源二聚，刺激内源性激酶活性，从而导致酪氨酸磷酸化。</w:t>
      </w:r>
    </w:p>
    <w:p w14:paraId="722F14F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15BC38F">
      <w:pPr>
        <w:ind w:firstLine="441" w:firstLineChars="0"/>
        <w:rPr>
          <w:rFonts w:hint="default" w:ascii="Times New Roman" w:hAnsi="Times New Roman" w:cs="Times New Roman"/>
        </w:rPr>
      </w:pPr>
    </w:p>
    <w:p w14:paraId="5DA6BA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072492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E528A4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62F216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0AD6A3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E7C1E6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E45DF4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00066B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12849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F9F7A3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423E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2B24C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4B8CB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86D2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5A3DC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3DD87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43729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FAC58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56B5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8FCE2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E01FF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1786A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AB343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AAF5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6C0C0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81F97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DF899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9416D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10CB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554B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1B21C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F4D5F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611B4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4E939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1810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1975E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337C4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7F2C2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AC10B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CEF2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783B7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FE7A7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49EE9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26FA6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86B1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FF46C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C683E5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145E5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599B7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0322A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33D1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2ADFF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3F4492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D5E6D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FFDF5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94698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3E7F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CCFE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ED258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58DC7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A6222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32BDE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68E7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FADDA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E120C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FCEAF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3B3B7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2FF7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ADDEC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06227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BA702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202CD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12F5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1DB5E1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43E81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B040C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94D86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54389D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61DD7C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EDFE42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FB782B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979DA5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232E70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9AE20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F9E762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6EE26B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14CE94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64C5B2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24506A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E9D612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DF102B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1268E4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BD543F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F34A55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BB34C0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BC1AD7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83A1F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2A8B40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B510E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860B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F8376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664CC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204FC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59E40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754F7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DD042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A9B6A8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5F599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57099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E64C5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8BD04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C2E94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E1519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E27BBC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781FA5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499CB6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E3743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056BF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CCAD8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D6E55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1B7F1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C31D8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9E0C0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AF2B8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9959E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2F17F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AD42D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BD8127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E90D07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BB7231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C246D3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1684D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B1B2DD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638E1D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7E156E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EF0EE7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FF2D71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BF638E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4EA0AC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0B4907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A65B38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58375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C4084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A83B5A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F2A0E0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C36851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1A96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13ABE3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5E7D70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50EA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19F723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C5FAF6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F4FE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473198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82003E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61CB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783F06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F772D6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4472A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946CF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03AD5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672D0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D3566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3FB84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C0939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044A4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E886F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C926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6E28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5299E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2DC8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AEDF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4CCB8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965D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512E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9219B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1D26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7393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B0B82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23A5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EB30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A1F8F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C794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ADBE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24C28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63BF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9A1D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9CBBA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11C0C9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D256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5A0D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2C427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142F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9D09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A9FA7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8E13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FA56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0553D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82DF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5100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15619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623A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FF5C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9828B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5FAF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1FB6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A3E99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1294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D749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79A65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9F9E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96F6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B5ABC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0DBB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C138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CD1AB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41B4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A893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00C79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92B2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3D03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C4D30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968C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7462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ACD42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EFCBDB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0934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DCD6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4A4D5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732B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C07C4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C44D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C7E8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F325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6B3C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1AAD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BC0B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79AE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F2D7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42A9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CB3B2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E9D7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D83C2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0775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C79CDB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6919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EB7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30C3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810E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038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BB95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8613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A28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AAEC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A291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FB8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445C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2106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731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C680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BE30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BF0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3F7D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BFF2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2417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E6B2A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1688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6D42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1748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3480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623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AA33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35FE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4F4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284D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03D0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0FD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2F5B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14F6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1F6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A35C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B486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29D1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86B0C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39F7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27A2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9A7DB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0C372A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1A39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2498C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554B7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9CB3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277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D8E6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B439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B240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3D53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94AA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B7D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E61E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8F58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51F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A7BA1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488D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189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8015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93B2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D33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943D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2696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FEE8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5984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EBF9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72E6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09292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0BDA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C19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13AE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E83F85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A95D4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416CF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033B7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3DBD3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D9655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DD682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CDA1C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D03B3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35EBA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E4FDD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67E25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4FD26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29979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0FFB4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9187F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1D00F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FBE6030">
      <w:pPr>
        <w:rPr>
          <w:rFonts w:hint="default" w:ascii="Times New Roman" w:hAnsi="Times New Roman" w:cs="Times New Roman"/>
          <w:sz w:val="22"/>
          <w:szCs w:val="22"/>
        </w:rPr>
      </w:pPr>
    </w:p>
    <w:p w14:paraId="670A3A4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2FED2C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Heregulin-β1/Neuregulin-1/NRG-1 Elisa Kit</w:t>
      </w:r>
    </w:p>
    <w:p w14:paraId="0FB6590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125–8000pg/ml</w:t>
      </w:r>
    </w:p>
    <w:p w14:paraId="0682342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＜22.73pg/ml</w:t>
      </w:r>
    </w:p>
    <w:p w14:paraId="3F16E4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4EE7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EC34E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E3818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015D0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13855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F7A16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F1AB8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962ED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C6CD7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230C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65D72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8000.0</w:t>
            </w:r>
          </w:p>
        </w:tc>
        <w:tc>
          <w:tcPr>
            <w:tcW w:w="1036" w:type="dxa"/>
            <w:vAlign w:val="center"/>
          </w:tcPr>
          <w:p w14:paraId="5358F5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5721F1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6CAC8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4F9CE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F6BA0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7" w:type="dxa"/>
            <w:vAlign w:val="center"/>
          </w:tcPr>
          <w:p w14:paraId="292846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3BD136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BCA92A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E50999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B01173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82B7EC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0B60D2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44B0D7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582898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Neuregulin/Heregulin is a family of structurally related polypeptide growth factors derived from alternatively spliced genes (NRG1, NRG2, NRG3 and NRG4). To date, there are over 14 soluble and transmembrane proteins derived from the NRG1 gene. Proteolytic processing of the extracellular domain of the transmembrane NRG1 isoforms release soluble growth factors. HRG1-β1 contains an Ig domain and an EGF-like domain that is necessary for direct binding to receptor tyrosine kinases erb3 and erb4. This binding induces erb3 and erb4 heterodimerization with erb2, stimulating intrinsic kinase activity, which leads to tyrosine phosphorylation. Although HRG1-β1 biological effects is still unclear, it has been found to promote motility and invasiveness of breast cancer cells which may also involve up-regulation of expression and function of the autocrine motility-promoting factor (AMF). Recombinant human Heregulin-β1 (HRG1-β1) is a 7.5 kDa polypeptide consisting of only the EGF domain of Heregulin-β1 (65 amino acid residues).</w:t>
      </w:r>
    </w:p>
    <w:p w14:paraId="10059F2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0FA1B3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010055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95B5B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6E755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C23C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D4765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77F6E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81183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D21AE9D">
      <w:pPr>
        <w:rPr>
          <w:rFonts w:hint="default" w:ascii="Times New Roman" w:hAnsi="Times New Roman" w:cs="Times New Roman"/>
          <w:b/>
          <w:bCs/>
          <w:sz w:val="28"/>
          <w:szCs w:val="28"/>
        </w:rPr>
      </w:pPr>
    </w:p>
    <w:p w14:paraId="4EEFF05A">
      <w:pPr>
        <w:rPr>
          <w:rFonts w:hint="default" w:ascii="Times New Roman" w:hAnsi="Times New Roman" w:cs="Times New Roman"/>
          <w:b/>
          <w:bCs/>
          <w:sz w:val="28"/>
          <w:szCs w:val="28"/>
        </w:rPr>
      </w:pPr>
    </w:p>
    <w:p w14:paraId="14AE3F2D">
      <w:pPr>
        <w:rPr>
          <w:rFonts w:hint="default" w:ascii="Times New Roman" w:hAnsi="Times New Roman" w:cs="Times New Roman"/>
          <w:b/>
          <w:bCs/>
          <w:sz w:val="28"/>
          <w:szCs w:val="28"/>
        </w:rPr>
      </w:pPr>
    </w:p>
    <w:p w14:paraId="3D227EF7">
      <w:pPr>
        <w:rPr>
          <w:rFonts w:hint="default" w:ascii="Times New Roman" w:hAnsi="Times New Roman" w:cs="Times New Roman"/>
          <w:b/>
          <w:bCs/>
          <w:sz w:val="28"/>
          <w:szCs w:val="28"/>
        </w:rPr>
      </w:pPr>
    </w:p>
    <w:p w14:paraId="0765DF0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F80F4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62CE73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70A2E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FDBA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7C79E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46EB4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ABD5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A282C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018E9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7D3C5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DCAB2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6C2B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6AF7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D6BFF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C1711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8E2EF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7C50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08C4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BA2B4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46106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F5700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247B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9F55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D6073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3A091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9546F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50B9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822E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1BB53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51CF0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4DFA9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3646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757C6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8831D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6AD08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7C048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15CC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10E8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33C004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3620B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C3D47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8DEE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777A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A665F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47BC8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A81AA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6330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D630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FD910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92672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B652B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419D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0D9A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17B53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1414C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22793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767D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FD8E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38CF3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3A197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79827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17F9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9481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70522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9DC26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8998D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099CA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3C8E9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DE78F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66EB0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199F21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F17DC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79076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3C9E9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CCB7C6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E422D5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7BF4F4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161DC3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54280A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67BB58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6DA238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D3D591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CA3E01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5E5B6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F06D8D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5B7437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56E8C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E8F37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AFF70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A9A80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53998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608F8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FCAFC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C9BF5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9CFC6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EBE2E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F8830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30C02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035E3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5A6D6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ACBF1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27D95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0AFE7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5D75D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13A55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CD491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A50C7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7E5DE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DDA1F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E1CFD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68178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C447F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4AF66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C6A58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B71B1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A29B2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DC775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01A87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A7367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0D373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3E873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DA17C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95D29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8829E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755CD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21943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60D86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3D486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95660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4AFBE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12D4A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F72AA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5BF213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7C0D6D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1C3730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4DE8F5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3B3134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B8B33F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938E65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44FEB8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1D4D7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CA102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49F3E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FDE68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85BB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04826D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EC641F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BCF8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BDDE8F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A0FC9B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BBEA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813DBD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718A48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5D0A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AFBE4F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E4A812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C5370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8B8A0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131E1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B4CB4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831C2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692CB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E052E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88DC6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27946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00BE53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978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6E52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1FE92F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9EB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53C9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B94484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C32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57D5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ADA6C2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E680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E7D7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B85B91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D32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2E02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BCD5F1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89BD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03F2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42B2C5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314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E6E7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14DE7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C4BA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88B1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11A92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CB9F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000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0BFB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CAA3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1482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3A23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5F94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222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EA8E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7F93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B17F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587A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7C8C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D5A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DBB2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8043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E64C9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2F6B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9BCC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7107C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8415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9E3E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E5E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70A9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9D75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0F14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BAA63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4D31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15CA2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ED08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64F1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5784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6786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07E70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96AE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665E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B912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6832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853B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26E0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88DD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3D9CAE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6B9C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51BF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390A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BC20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7363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1533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DF34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26B3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1B34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2660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37C64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5297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8615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3239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A07B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F5172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4447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AB12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175B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73B75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F3B2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7CDE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2104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37A5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3020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7FAFA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4E3C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6D4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7E79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2382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BED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3BC1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4503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44B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20A4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F55E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919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3C98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FA90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940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4F1F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8D0B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C73D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64D1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F482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50A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063B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2C16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28E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23F7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DD83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22DA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8DFD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A3F1A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95EC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71863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2993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4752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5701DE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2AD1F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E4B8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ECC5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B462A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0DA7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650D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3568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73A9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4911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912A8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ACD5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DBBF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9BF9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018C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AFF515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35F6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BCD7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2B28D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BC70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F0C5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EE351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7E1C0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688E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4DEA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6601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B5124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5D41B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AA224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8A7BA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1634D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7FF06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66F48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94186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DE8EC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0D9E9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B72EB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C323E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612C9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5F5E1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E4371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5DC31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81561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BC438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54805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354805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7D8CE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4102DA5">
    <w:pPr>
      <w:pStyle w:val="6"/>
      <w:jc w:val="both"/>
    </w:pPr>
  </w:p>
  <w:p w14:paraId="00849AD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1705B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3D87C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044AF1"/>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11213</Words>
  <Characters>31906</Characters>
  <Lines>251</Lines>
  <Paragraphs>70</Paragraphs>
  <TotalTime>0</TotalTime>
  <ScaleCrop>false</ScaleCrop>
  <LinksUpToDate>false</LinksUpToDate>
  <CharactersWithSpaces>36257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2026-03-17T08:32:28Z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