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MER/MERT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巨噬细胞源性趋化因子（MDC），也称为趋化因子、cc基序、配体22（CCL22）或小诱导细胞因子亚家族A成员22（SCY22）。MDC是最近发现的CC趋化因子家族成员。它与其他趋化因子关系不密切，与胸腺和活化调节趋化因子（TARC）最为相似，TARC含有37%相同的氨基酸。此外，MDC基因定位于染色体16q13，与TARC基因的位置相同。MDC具有四个半胱氨酸基序和CC趋化因子所特有的其他高度保守残基，但它与任何已知趋化因子的同源性均小于35%。重组MDC在中国仓鼠卵巢细胞中表达，经肝素-琼脂糖层析纯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MER/MERT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crophage derived chemokine (MDC), also known as chemokine, CC motif, ligand 22 (CCL22) or small inducible cytokine subfamily a member 22 (scy22). MDC is a recently discovered member of CC chemokine family. It is not closely related to other chemokines and is related to thymus and activation regulated chemokines (TARC) is the most similar. TARC contains 37% of the same amino acids. In addition, MDC gene is located on chromosome 16q13, which is the same as TARC gene. MDC has four cysteine motifs and other highly conserved residues specific to CC chemokine, but its homology with any known chemokine is less than 35%. Recombinant MDC is expressed in Chinese hamster ovary cells and expressed by heparin agar Sugar chromatography purific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