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Canine OPG/Osteoprotegerin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93.6–6000pg/ml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＜17.02pg/ml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375.0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187.5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93.6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OPG（骨保护素），又叫破骨细胞抑制因子（osteoclastogenesis inhibitory factor），是一种生长因子受体，属于肿瘤坏死因子（TNF）受体家族。OPG是RANKL（破骨细胞分化因子）的诱导受体，通过与RANKL的结合减少破骨细胞的产生。OPG具有抗内皮细胞凋亡,促进血管内皮细胞成熟等作用。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Canine OPG/Osteoprotegerin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93.6–6000pg/ml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＜17.02pg/ml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375.0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187.5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93.6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OPG (osteoprotegerin), also known as osteoclast inhibitory factor, is a growth factor receptor, belonging to the tumor necrosis factor (TNF) receptor family. OPG is the inducing receptor of RANKL (osteoclast differentiation factor), which reduces the production of osteoclasts by binding with RANKL. OPG can inhibit endothelial cell apoptosis and promote vascular endothelial cell maturation.</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