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D87264">
      <w:pPr>
        <w:pStyle w:val="2"/>
        <w:bidi w:val="0"/>
        <w:jc w:val="center"/>
        <w:rPr>
          <w:rFonts w:hint="default" w:ascii="Times New Roman" w:hAnsi="Times New Roman" w:cs="Times New Roman"/>
          <w:b/>
          <w:bCs w:val="0"/>
          <w:sz w:val="36"/>
          <w:szCs w:val="36"/>
        </w:rPr>
      </w:pPr>
      <w:r>
        <w:rPr>
          <w:rFonts w:hint="eastAsia"/>
          <w:b/>
          <w:bCs/>
          <w:sz w:val="36"/>
          <w:szCs w:val="36"/>
        </w:rPr>
        <w:t>Canine Syndecan-4/SDC4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1B35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FF55C3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21ED4B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7CCD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2985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35EAB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4F14E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C04DA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9B16C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B553C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1F5AE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9E20C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32F9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7F39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56EE5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74A93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7D6CA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7E6AA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38E63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8A2DB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76DEC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EA2B3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D0AC1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1D5C4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1D5F4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C5746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27112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35FAA5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Syndecan-4（SDC4）是一种由SDC4基因编码的蛋白质。该蛋白质被发现为同型二聚体，是syndecan蛋白多糖家族的成员。它被映射到20q13.12。Syndecan-4是四种脊椎动物Syndecan之一，分子量约为20 kDa。HepGlycan I型是一种跨细胞信号转导受体，在细胞内具有跨膜功能。Syndecan-4还调节肌动蛋白细胞骨架、细胞粘附和细胞迁移。此外，Syndecan-4还可以激活蛋白激酶C（PKC）。syndecan-4的可变结构域可能是一个自结合位点。此外，Syndecan-4还通过可变结构域与磷脂酰肌醇（4,5）-二磷酸（PIP2）结合，使PKC活性增加十倍。</w:t>
      </w:r>
    </w:p>
    <w:p w14:paraId="2CD4374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83470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BF9EE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0B8FC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81ECD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698FC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309775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63249D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DE8A20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4F095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F5166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6730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C195D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5EE15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114F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2679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5C555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923F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70B9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C345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A0F1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2C15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F6A8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8137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66BF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622D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F211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EEF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CF1F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17DD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9B83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9D26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5432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9FC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2931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AA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DFA0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9C39C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2BA7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77B4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86F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5265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A851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0942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A8F3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AFB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5B5D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37688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B97AC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57FAA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7DBC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F07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32CD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641F3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B6F3C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B03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FE6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44E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3AE1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D410D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7F227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116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098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ED8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51A6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28C5E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5C83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E45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12CB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409F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217F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F75A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43C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7C3F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990444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855CA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95827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40CA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315B0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4B89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72933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C928D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B4861E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BB39E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7F8A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6359E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657CD7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5E245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DEDD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4778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BC63B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AE71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6E57B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0E68D6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F01584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CE0945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57FF6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74493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015C5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497A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718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1C18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72B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4E5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40F5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5A0F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75FD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339A8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9833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B3F4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40E6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674E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99AE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FD95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A7CD76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EA696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26E23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89BA3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C39C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CFE5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BF4B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0B32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4F5D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4399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4076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FB95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2A28E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854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01462D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39F5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24057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20FC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6ED7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636BC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7DE29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D9F61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A0A998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2F324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33530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60B5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F8A64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0F306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17116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476A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A27D49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D8F09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4B98CF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67FE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17E37B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076E57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1A1F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9ABAB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5AEEC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80E0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A3C28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FB3B3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A29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DED36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AB968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8FA3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383FD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1BD4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31C72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5E3D9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5B8CF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130EA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BAB4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FBEAF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6EAB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8F7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20831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69B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266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77C18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3AB4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18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C310D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82A2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C52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3BB5D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24AE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AA8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69DB1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EF09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143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0F4F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91B7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30F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3689C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1237A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67B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EE4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74F2B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5C7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D9D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CF019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CE15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C18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928E8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7C1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429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C3BA2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C1E0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B6C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BA517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22C4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893F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E012D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8C0F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CBA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C3EC5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8BFD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464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E144B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4E99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98E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92FEE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1BB2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C66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1C949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BAF9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D21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E402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2450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58B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3A79B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A0511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C5B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BA2A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25D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012A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03CD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A430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0170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E1E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DF20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992A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F85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726B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226D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AD4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0749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70AD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AD4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9C50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B6FA6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DE6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25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6FBD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5AF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94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AB4D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E875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F4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C53F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61C1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F9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09E2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05C2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6E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30F9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C1D8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B7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E06C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2F54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10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71B3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39B7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53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A25F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AB42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A4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3E94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3BD7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02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694B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3A0F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24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CB91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9291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CD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7857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F883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31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9E5F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F5BA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60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4ADE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1D388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3E4B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BEF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DD4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086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730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080F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516F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CB0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7CD8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85A9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642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01A2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0FCF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622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0A07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1355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965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A43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D3D8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390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C8CC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41F3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C63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D169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9B27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B48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AF38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CA53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90A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ABE0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C5C99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E5033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49D1D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ECED6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B9F54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ABB5E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62C48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DBCE8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BCBC1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9B7D5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974DA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544BA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386C4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EB013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F9034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F1955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1ED8A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CEA8453">
      <w:pPr>
        <w:rPr>
          <w:rFonts w:hint="default" w:ascii="Times New Roman" w:hAnsi="Times New Roman" w:cs="Times New Roman"/>
          <w:sz w:val="22"/>
          <w:szCs w:val="22"/>
        </w:rPr>
      </w:pPr>
    </w:p>
    <w:p w14:paraId="28D0910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E35E6A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Syndecan-4/SDC4 Elisa Kit</w:t>
      </w:r>
    </w:p>
    <w:p w14:paraId="22051B9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83954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471AA2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C8AC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213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3EF9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72DE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03AB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A099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1015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8B56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9643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387A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AFA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3BA5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4515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2D6E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5062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4AD0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25D5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A5EA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6DDD7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24AE8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D88EE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B9AC6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3F049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61BBB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611E6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Syndecan-4 (SDC4) is a protein that in humans is encoded by the SDC4 gene. The protein is found as a homodimer and is a member of the syndecan proteoglycan family. It is mapped to 20q13.12. Syndecan-4 is one of the four vertebrate syndecans and has a molecular weight of ~20 kDa. It is a transmembrane (type I) heparan sulfate proteoglycan that functions as a receptor in intracellular signaling. Syndecan-4 also regulates the actin cytoskeleton, cell adhesion, and cell migration. In addition, Syndecan-4 can activate protein kinase C (PKC). The variable domain of syndecan-4 could be a site of self-association. What’s more, Syndecan-4 also binds to phosphatidylinositol (4,5)-bisphosphate (PIP2) through the variable domain and increases PKC activity ten-fold.</w:t>
      </w:r>
    </w:p>
    <w:p w14:paraId="4734114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2D3B78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4F5F44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A274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851D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FA1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0DE3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D04F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D35A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7F3E44C">
      <w:pPr>
        <w:rPr>
          <w:rFonts w:hint="default" w:ascii="Times New Roman" w:hAnsi="Times New Roman" w:cs="Times New Roman"/>
          <w:b/>
          <w:bCs/>
          <w:sz w:val="28"/>
          <w:szCs w:val="28"/>
        </w:rPr>
      </w:pPr>
    </w:p>
    <w:p w14:paraId="31E51C7A">
      <w:pPr>
        <w:rPr>
          <w:rFonts w:hint="default" w:ascii="Times New Roman" w:hAnsi="Times New Roman" w:cs="Times New Roman"/>
          <w:b/>
          <w:bCs/>
          <w:sz w:val="28"/>
          <w:szCs w:val="28"/>
        </w:rPr>
      </w:pPr>
    </w:p>
    <w:p w14:paraId="6B2FE7F7">
      <w:pPr>
        <w:rPr>
          <w:rFonts w:hint="default" w:ascii="Times New Roman" w:hAnsi="Times New Roman" w:cs="Times New Roman"/>
          <w:b/>
          <w:bCs/>
          <w:sz w:val="28"/>
          <w:szCs w:val="28"/>
        </w:rPr>
      </w:pPr>
    </w:p>
    <w:p w14:paraId="0980BDD2">
      <w:pPr>
        <w:rPr>
          <w:rFonts w:hint="default" w:ascii="Times New Roman" w:hAnsi="Times New Roman" w:cs="Times New Roman"/>
          <w:b/>
          <w:bCs/>
          <w:sz w:val="28"/>
          <w:szCs w:val="28"/>
        </w:rPr>
      </w:pPr>
    </w:p>
    <w:p w14:paraId="073F2E0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08AB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3D36B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4188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E879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1F8E9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15EF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648E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F7BF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DE1A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6F95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CE01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0BA3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F4D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42B5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0C6CF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E356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71E1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01B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6423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FA11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CC32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42CD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45BA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F672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E61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485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2DA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ED26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B9842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22248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7E2E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88C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606A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468D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DB2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7526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F48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CB0B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76C64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58B95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EEF7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EAE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5C72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1C85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B4C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C365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C911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D63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432F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DCD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A57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796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652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C69D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851A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B3FE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8F7E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B58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F349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55E2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5E95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78FB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017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5A08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2B5E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8B2D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6FE7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5825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BAC4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17365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7422A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736CC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97CC6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1580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17C1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1513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0B304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9B2E10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AB6B4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C68A7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99C5A3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7DB0B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94D2E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DF10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A393E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B892D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023AA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6BC7C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7B85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45C3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1AB9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CC82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DD2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E7B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62AE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D2AF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6427F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741BB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7731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1DAA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8EB3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75F5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F0F4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655F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90985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2E51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0B3FE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39C0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9B3CF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78C42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26B83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D818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C6A89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C796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D6DC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A336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CB1D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8204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1627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0A54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DC38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722B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84D8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D551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5D5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ADA4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1BC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1F7F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F82A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CD59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8FA7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C1DF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B250F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4E147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2003D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F5AC0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833F9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761378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B598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FD33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4E791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D6581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0DD32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75C7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C2CC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6CD4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3A73D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7E1A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8AF8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3D36C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B041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44A6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1C42D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341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2FD3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8199C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8EC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7EE3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7E30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2EE3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A2DB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70B1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C274D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2554E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7D83B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AE74F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742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3095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2F1E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9EF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A137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28B11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57E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C943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8C928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F92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B7EF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9E08A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BA0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9457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C9E8D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428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271B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59E88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061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9933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0F76C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1C6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CCE0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4830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B4C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FAF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4C71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9E18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58C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BB37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A4E4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333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3740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AE24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CA2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6712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06A5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60C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5C5A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54D3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B16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8599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2395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30D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92C8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9BF5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CEB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CF82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2BB8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4C2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4D23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6F45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D0C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C211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044B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16B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B9A5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AC0B0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AFC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57D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8C6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B2D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86E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0147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1017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CC50A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7709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4FCE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DCAA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CF97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2302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F3D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D6C6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DDA8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A3B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9BDF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FAC3A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F68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0A1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26A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D5B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E14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A25B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FD88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CA6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79F2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96B0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97D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8F0E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D6EE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828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F28D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975F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F1A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BC71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3D18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A1D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7340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E6EC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4C6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C947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5E07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AA6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987C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96A0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34D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0C73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5230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E8F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9487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3434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052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0289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5F86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BF0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5326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38C1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6AD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8974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58878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5922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97B6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A2F5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8A2D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4DE8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BFD6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2127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F3C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23BE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2F93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E2B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A537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B683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D681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EA27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2D2F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9C6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85EA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CCCD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0C2A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23DC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4B86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6EE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78AF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63A2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2D1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A935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003B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127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B2C2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7DF94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DF45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624F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9083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19B9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8788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F7EC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18B2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D820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9867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87EB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ED56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CF21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4838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D438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D9D9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C1B7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EA3B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28A0F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528A0F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EC32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D79F636">
    <w:pPr>
      <w:pStyle w:val="6"/>
      <w:jc w:val="both"/>
    </w:pPr>
  </w:p>
  <w:p w14:paraId="57C888E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398D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05FD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1F314DF"/>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9400</Words>
  <Characters>21650</Characters>
  <Lines>251</Lines>
  <Paragraphs>70</Paragraphs>
  <TotalTime>0</TotalTime>
  <ScaleCrop>false</ScaleCrop>
  <LinksUpToDate>false</LinksUpToDate>
  <CharactersWithSpaces>24282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2026-03-19T02:54:34Z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