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F3AE9B">
      <w:pPr>
        <w:pStyle w:val="2"/>
        <w:bidi w:val="0"/>
        <w:jc w:val="center"/>
        <w:rPr>
          <w:rFonts w:hint="default" w:ascii="Times New Roman" w:hAnsi="Times New Roman" w:cs="Times New Roman"/>
          <w:b/>
          <w:bCs w:val="0"/>
          <w:sz w:val="36"/>
          <w:szCs w:val="36"/>
        </w:rPr>
      </w:pPr>
      <w:r>
        <w:rPr>
          <w:rFonts w:hint="eastAsia"/>
          <w:b/>
          <w:bCs/>
          <w:sz w:val="36"/>
          <w:szCs w:val="36"/>
        </w:rPr>
        <w:t>Canine TFF1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5D506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EC8B03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7FFA7E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19E8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2E45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12B41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8FC07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82788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BA11E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8A066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3B991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96DA3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801D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45E7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A7A92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D9C7D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BC4AB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5F3C6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2FFB0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06150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CE626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B6F66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8CB37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F88E9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2229D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E9EAD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63B21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A78C55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FF1（三叶因子1），也称为pS2，是一种由TFF1基因编码的蛋白质。三叶家族成员的特征在于具有三叶基序的至少一个副本，该三叶基序是一个包含三个保守二硫化物的40个氨基酸结构域。它们是胃肠粘膜中表达的稳定分泌蛋白。它们的功能尚未明确，但它们可以保护粘膜免受损伤，稳定粘液层，并影响上皮的愈合。研究发现，正常人尿液中的TFF1抑制草酸钙晶体的生长。尿TFF1显示出与肾钙素相似的抑制效力，并且抑制作用是剂量依赖性的，并且被TFF1抗血清抑制，尤其是被指向TFF1 C末端的抗血清抑制。</w:t>
      </w:r>
    </w:p>
    <w:p w14:paraId="0DE6FF6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655FB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B3074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D8090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65C03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99480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97406A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FCBF5B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7EB25A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4A156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907F9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3C21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5ACC4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6B8AC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AC3F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6292B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031D8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E910A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5D1BA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2E7C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7529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477B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93CDB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C4832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6291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CF13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378B2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FAC3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0BD7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2304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3EDB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027E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29463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1A81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2E11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796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59CD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19D46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4ABBC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AE4A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400E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2CDC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322A0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18E4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BCF2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2DA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D2E3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E4E52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A79F1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96E8F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203AF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5F8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1010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29144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57E11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94532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4289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C78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C345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281E3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0F453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E834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7E45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A81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C608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F277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E2775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15C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7309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4E36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2DDBE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F744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F076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8D07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5B796A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98082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E7EB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F7717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1A0CDC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57FEC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1B088A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21785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688F03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C9F031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56FF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0B2FC1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9B99DD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4F462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C57E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5B82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B9813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A234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4C9EF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D465E1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09C8BD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28902C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FDFFB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1D6BB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EEDC77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0C24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3BF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1727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74A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E2F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2357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239C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CDC9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B55340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FD96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A337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31D6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9560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E320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205C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585EEA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2F969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622386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5DCE4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C266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33EB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D441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FBF3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9E9C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687B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CDB4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80CF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CFFA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F3E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5F8A25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4D16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30C98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9411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EC3F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9D1B2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D9928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7ED11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B96F74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BFE76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2FBCA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28719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F31C2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338AE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9ADA8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C8C68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C42F8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6490D3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C9732B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45C2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21E632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D5DE11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652D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2C88C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20340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3338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3E31E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03558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39B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04C45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E1811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251C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4ACA8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29C3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A86B3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D603A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DCFA5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C0871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4920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352FB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EC12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16F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3438A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C66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C3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8CA82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B585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01D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71B99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1B93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713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42863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D03F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EC4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61695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D8D9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EBD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6CBA0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BA56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A5D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3AAA4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7EC7B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3FC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6DA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598AF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EB0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F76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81AF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44C9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4889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1901A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CA31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EF0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2866C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CFFF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E7D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3397B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A28D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231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8BC4F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63C3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51C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6D6A6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F239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BF8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9A665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C25C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B16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B889A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781C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A2C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E4153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9BBC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6F2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1B6F0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C8ED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486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8D9A8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2494C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22A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44C1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71B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7A6A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C21C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2E1E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DE58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C77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3606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9E40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4AB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B93A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918C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196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0057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39B8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AE2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5C5D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E7F51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3CB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54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C048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512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A7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578F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65EA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B3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C6AC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6CC5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72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243B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2A5B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91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319F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2FD3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F1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CE7F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C0B4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A2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4BC0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D743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D3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6892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6226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24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591A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9C33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9A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54DC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3E88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F3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2FDA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663F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4DD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C8B0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8FB3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F1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E0FE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3F15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D3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3CD9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F2556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A5B4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368F7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E2D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C59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2E0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DFF7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47F7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B31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FD5E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7AF6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570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5D1F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9361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C3E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417F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13A0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443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0B77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9BB7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29A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D40A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9776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558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C0E0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8A62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116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68F3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C23B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78C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CE30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068CA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C71F5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90495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8BD0A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A2905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AB848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C81A7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3B67B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74F41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8D166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532C0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1B8E2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574F4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C6417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DB923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551F5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B7178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43FB43D">
      <w:pPr>
        <w:rPr>
          <w:rFonts w:hint="default" w:ascii="Times New Roman" w:hAnsi="Times New Roman" w:cs="Times New Roman"/>
          <w:sz w:val="22"/>
          <w:szCs w:val="22"/>
        </w:rPr>
      </w:pPr>
    </w:p>
    <w:p w14:paraId="66D1E34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0DF70B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TFF1 Elisa Kit</w:t>
      </w:r>
    </w:p>
    <w:p w14:paraId="1D00433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66FAA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57D43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0822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3EB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F1D4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082D3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ED0F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CAD9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9DE8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DA13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1508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0269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5874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71E1F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5DEF1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55F0A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3652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1AB0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8B2E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114C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80E2A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E0E9C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84691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0153E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1AFBE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5EC54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92F06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TFF1(Trefoil factor 1), also known as pS2, is a protein that in humans is encoded by the TFF1 gene. Members of the trefoil family are characterized by having at least one copy of the trefoil motif, a 40-amino acid domain that contains three conserved disulfides. They are stable secretory proteins expressed in gastrointestinal mucosa. Their functions are not defined, but they may protect the mucosa from insults, stabilize the mucus layer, and affect healing of the epithelium. It is found that TFF1 in normal human urine inhibited the growth of calcium oxalate crystals. Urinary TFF1 showed an inhibitory potency similar to that of nephrocalcin, and inhibition was dose dependent and inhibited by TFF1 antisera, particularly by antisera directed to the TFF1 C terminus. </w:t>
      </w:r>
    </w:p>
    <w:p w14:paraId="35DD928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12A637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D6493C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C340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063B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8E9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6599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0AAD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B82F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B803070">
      <w:pPr>
        <w:rPr>
          <w:rFonts w:hint="default" w:ascii="Times New Roman" w:hAnsi="Times New Roman" w:cs="Times New Roman"/>
          <w:b/>
          <w:bCs/>
          <w:sz w:val="28"/>
          <w:szCs w:val="28"/>
        </w:rPr>
      </w:pPr>
    </w:p>
    <w:p w14:paraId="341CFCD4">
      <w:pPr>
        <w:rPr>
          <w:rFonts w:hint="default" w:ascii="Times New Roman" w:hAnsi="Times New Roman" w:cs="Times New Roman"/>
          <w:b/>
          <w:bCs/>
          <w:sz w:val="28"/>
          <w:szCs w:val="28"/>
        </w:rPr>
      </w:pPr>
    </w:p>
    <w:p w14:paraId="7D2AE9A6">
      <w:pPr>
        <w:rPr>
          <w:rFonts w:hint="default" w:ascii="Times New Roman" w:hAnsi="Times New Roman" w:cs="Times New Roman"/>
          <w:b/>
          <w:bCs/>
          <w:sz w:val="28"/>
          <w:szCs w:val="28"/>
        </w:rPr>
      </w:pPr>
    </w:p>
    <w:p w14:paraId="1DA7C558">
      <w:pPr>
        <w:rPr>
          <w:rFonts w:hint="default" w:ascii="Times New Roman" w:hAnsi="Times New Roman" w:cs="Times New Roman"/>
          <w:b/>
          <w:bCs/>
          <w:sz w:val="28"/>
          <w:szCs w:val="28"/>
        </w:rPr>
      </w:pPr>
    </w:p>
    <w:p w14:paraId="348A78A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0AFE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C6DC3A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A4B1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AD8D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9CC03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8C99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97ED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47E1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59C7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31FA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40594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63A7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C13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F1DB9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98B4F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9E78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0861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5E04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327C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F34B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74CB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6BAB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C5F6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3E16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CFF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83E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31F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2C6F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D9397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91983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ADE17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0E5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271A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BDAD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F44F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B413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87C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8472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411BB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985AD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1E693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722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EB29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5634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A5A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0A8E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BEA6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D31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E68C6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054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9FF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D9B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2AE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6652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679F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D01C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08B3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A90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8BD8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DD71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75CB3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95A2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0F4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BCDF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EBBD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3B90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E5B7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E9EF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BC94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1E5A4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444A9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50388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6DA4F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F4E5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14592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01EB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C03C96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09CF1F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F9F197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5DCCF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F708BA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0AB0D3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931EF2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F1AC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1B707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25A3E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55E91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A9C82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002C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A7D8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8F9F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0C8F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261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922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1729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9B75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BD43D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FFC9A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8562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EA42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69BD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95A4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AEAE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E11E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8741D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6ABD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07597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0259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B82AD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24A53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F11B8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D22D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83C89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CB37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8D89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5C03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BEBF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6925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A8C8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0EDA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0C7C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B443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C562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2AC9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DE4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DB80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341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3CC1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2B78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71DB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42BF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07B6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F3036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5D4E3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B3F6E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EE15F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7B1E9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F9616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E28C6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6675A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5D525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F69DE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3717C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DDC4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C43F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6863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BD22B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8EEE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27D8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3EE77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E7E8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3FB6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39460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00C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AE93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502B4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287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F6A1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86E7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D079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1E7D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E744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E334E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36CDC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33346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B01BF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63A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96BC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86F0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45B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A9C9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5F352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6AB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A7BB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B24D7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F1D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7BBA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C2A1C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5FE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2F89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02C7B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6FA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A230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979C3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4BB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79F2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7AAED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893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3850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B95F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D6E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769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C238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AFCB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DCB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5CC7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4372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EDC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2524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2718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869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1CB8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2B57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BF8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1A43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B5E9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5A3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DA89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8A6E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512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88F1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C233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85E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4A60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D607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1B6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1580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4627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030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F3C9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0735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247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E52D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ABED1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22E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5EF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EBD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030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17F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4663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98CB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FBBBA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8226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026B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5CC4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837C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0D28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C45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65F4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9923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5A2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BF5D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99C8D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242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E86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362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2B7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88A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AC9E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433B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5D5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22D9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8FE3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B29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3872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3ED0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1C3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02A5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8462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EA9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7468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7394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9A6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A54B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90F4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A5B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8A38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C244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7BA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7F70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0067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4E6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4650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B76B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24B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D1F2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11F8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478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1A54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B87B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AF6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DE8D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4381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598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5D9C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02935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FD9C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DECE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148C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88DB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07226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C019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51B4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0FC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4BFB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C3AE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61F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2114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A2EC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7C92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1B9A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50F7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CCE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BFC3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CF18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2B135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FA73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E22E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825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74D4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FBEA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893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2F16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2687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234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9A4D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F3E67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1B20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FDC4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14E8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8290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9060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38AD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B1CA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D3B8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14D6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BCBD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2697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0D15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69F6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1287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147F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4E5F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BC2B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78C53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578C53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734F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86E9766">
    <w:pPr>
      <w:pStyle w:val="6"/>
      <w:jc w:val="both"/>
    </w:pPr>
  </w:p>
  <w:p w14:paraId="64D79FB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09C6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1C66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68E6490"/>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10412</Words>
  <Characters>27080</Characters>
  <Lines>251</Lines>
  <Paragraphs>70</Paragraphs>
  <TotalTime>0</TotalTime>
  <ScaleCrop>false</ScaleCrop>
  <LinksUpToDate>false</LinksUpToDate>
  <CharactersWithSpaces>30612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2026-03-19T02:55:25Z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