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Activin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激活素A是一种能触发多种细胞活性的蛋白质，它产生于骨髓细胞和骨髓内的免疫细胞中，具有调节卵泡刺激素（FSH）的作用，触发血红蛋白的产生，它还可以向树突状细胞发出信号，使免疫反应开始，并在血管细胞生长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Activin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Activin A is a protein that can trigger a variety of cell activities. It is produced in bone marrow cells and immune cells in bone marrow. It can regulate follicle stimulating hormone (FSH) and trigger the production of hemoglobin. It can also send a signal to dendritic cells to start immune response and play a role in the growth of vascular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