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BBE9D2">
      <w:pPr>
        <w:pStyle w:val="2"/>
        <w:bidi w:val="0"/>
        <w:jc w:val="center"/>
        <w:rPr>
          <w:rFonts w:hint="default" w:ascii="Times New Roman" w:hAnsi="Times New Roman" w:cs="Times New Roman"/>
          <w:b/>
          <w:bCs w:val="0"/>
          <w:sz w:val="36"/>
          <w:szCs w:val="36"/>
        </w:rPr>
      </w:pPr>
      <w:r>
        <w:rPr>
          <w:rFonts w:hint="eastAsia"/>
          <w:b/>
          <w:bCs/>
          <w:sz w:val="36"/>
          <w:szCs w:val="36"/>
        </w:rPr>
        <w:t>Chicken ICAM-1/CD54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D48B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4BFFDC6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6A06347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A050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FC89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52BA3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8CF5E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7A6B7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94F36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7AEAB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5F7E0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FA9FF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3BEF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3913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7B4A60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12D579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7B6CCB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330886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252733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36318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10C381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EE5C7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53A7A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A4530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18006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D5F2F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98FE9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7340E8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细胞间粘附分子-1（ICAM-1）是一种完整的膜蛋白，是免疫球蛋白超家族的成员，也是淋巴细胞功能相关（LFA）抗原的配体，β2白细胞整合素。人ICAM-1的正常功能是在损伤或应激后提供内皮细胞与白细胞之间的粘附。ICAM-1与白细胞功能相关抗原（LFA-1）或巨噬细胞-1抗原（Mac-1）结合。发现于白细胞、成纤维细胞、上皮细胞和内皮细胞上，其表达受炎性细胞因子调节。ICAM-1的组织分布与主要组织相容性复合体II类抗原相似，可能在炎症反应中发挥作用。</w:t>
      </w:r>
    </w:p>
    <w:p w14:paraId="2B00EE0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E2D6CAE">
      <w:pPr>
        <w:ind w:firstLine="441" w:firstLineChars="0"/>
        <w:rPr>
          <w:rFonts w:hint="default" w:ascii="Times New Roman" w:hAnsi="Times New Roman" w:cs="Times New Roman"/>
        </w:rPr>
      </w:pPr>
    </w:p>
    <w:p w14:paraId="4C2971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951EC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9DA38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0303E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EEE6C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F7CC35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D66687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836A79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C6997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78A7E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C759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BB2AE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62535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EC8A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B2946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21E6A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FD8B5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FE80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8119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F328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A9A7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A6F1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9A017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8FEF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F2F6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1B07F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FA5E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31A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A695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F972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02DA3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F25F0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95B7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131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472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4FEF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F2FDC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C0FF4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0969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1D9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95A8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D8B6D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24DF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7AE9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B65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644E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40CD7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1EE96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491DA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BD730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70E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1067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072EC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4A028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393A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68D7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811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86B1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17949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7AAD4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AFC7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64E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25F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28B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C7E6D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DEEE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C43C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D9CA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EB43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C3C87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CDCF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D37B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7700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C8AFE6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F40E7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67A96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6EDC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B01C04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5653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3ED8F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12C19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9CF56C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5453BA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9EDA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CCCBF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FF0764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92C69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538B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743C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42CFD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888C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AB485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C93AF2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D89FEE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F37420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C143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39F1A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B1EAC6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8D1D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71F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D96F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AF3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827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9BE0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0054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E838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4691E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C058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2F5A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D16F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3BBB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159C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53F3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5935E7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4A5E72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3CC65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D56E6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4B57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97B5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6A19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77BB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4CFE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B85C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D247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B09B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93C7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BFA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2F0A73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694B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B8CEB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C7B8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03CA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4489F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0CA41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61225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8D471F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54398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95024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368F2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C62DF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03C51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916AE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877CB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5D26AF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8E340B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4B3FC7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F97B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F3B117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493D17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FC90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E548E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5E3E4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F83F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3E9D0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FF47D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76E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3745F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96225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64EA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988A0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7BEF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2F806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EDAE8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72294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5864C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4AAB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8E511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EE4B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915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3415F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CEF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6DA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E2253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9290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4A2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70405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1CEA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C52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0191B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D437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3B9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415C5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8BDD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55A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5D483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60CD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90B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256B7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0D8F7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FD0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FD4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91587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B70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D07F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431A7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F2C8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8E6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90D39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425A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553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C8BE5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02E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D9B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7D943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C6BD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AE9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20BD7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57BB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642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365F4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DB00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E70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0B447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9D6B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885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850E7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E7E5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A9A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3562E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76A6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320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0A15B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39D8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EC9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CE1CF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88A3F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D1F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7F32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70D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30B8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69B9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8643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7AAF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5EE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5330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E0EC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44C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699E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5009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62C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DB38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FB78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09E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0929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34236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DFE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7E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805C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71B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A0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5E39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0104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4B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68E9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9837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D3E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605D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8DD6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E4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9911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53E9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5F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F62E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ED5B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53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E4E0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926E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A2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1B11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50CC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4C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7AC1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7EA4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74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5811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D3F4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6E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AA1D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094E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95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B29D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352A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88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B288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34DB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99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00FD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C9774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1D91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01F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7A8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E22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240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2B70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54F2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625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F8EC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BBA8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B53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F183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6286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E53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76B4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5F0B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3E2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C3B3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D896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527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1D52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4BEC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622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5551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171B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292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8145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88FF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45E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397D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91085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52BC7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2E5EE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05E48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0BE4B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2504C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6EEBB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C1E09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141D8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F3E10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FA6A8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EEE7A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0374F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323D9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36D03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7D53A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2D9C7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EF4672F">
      <w:pPr>
        <w:rPr>
          <w:rFonts w:hint="default" w:ascii="Times New Roman" w:hAnsi="Times New Roman" w:cs="Times New Roman"/>
          <w:sz w:val="22"/>
          <w:szCs w:val="22"/>
        </w:rPr>
      </w:pPr>
    </w:p>
    <w:p w14:paraId="23DDEF0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79B8D9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ICAM-1/CD54 Elisa Kit</w:t>
      </w:r>
    </w:p>
    <w:p w14:paraId="7CE5ABE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0EE8FC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4238D7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3A2F4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78F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B191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FBC9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EE72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70D59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7108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EA7B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65BF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630E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152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5323F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9D72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6714B3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9777D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262A1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44C5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665B0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03A37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2042A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201F1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489D3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92A01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54E93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AE550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Intercellular adhesion molecule-1 (ICAM-1) is an integral membrane protein, a member of the immunoglobulin superfamily, and a ligand for lymphocyte function-associated (LFA) antigens, a beta 2 leukocyte integrin. The normal function of human ICAM-1 is to provide adhesion between endothelial cells and leukocytes after injury or stress. ICAM-1 binds to leukocyte function-associated antigen (LFA-1) or macrophage-1 antigen (Mac-1). It is found on leukocytes, fibroblasts, epithelial cells and endothelial cells and its expression is regulated by inflammatory cytokines. ICAM-1 has a tissue distribution similar to that of the major histocompatibility complex class II antigens and is likely to play a role in inflammatory responses.</w:t>
      </w:r>
    </w:p>
    <w:p w14:paraId="3ED25BA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C4656E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86815D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47B8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A58E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1D9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8E50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7A7A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74D4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74BFAC3">
      <w:pPr>
        <w:rPr>
          <w:rFonts w:hint="default" w:ascii="Times New Roman" w:hAnsi="Times New Roman" w:cs="Times New Roman"/>
          <w:b/>
          <w:bCs/>
          <w:sz w:val="28"/>
          <w:szCs w:val="28"/>
        </w:rPr>
      </w:pPr>
    </w:p>
    <w:p w14:paraId="77A8D8D6">
      <w:pPr>
        <w:rPr>
          <w:rFonts w:hint="default" w:ascii="Times New Roman" w:hAnsi="Times New Roman" w:cs="Times New Roman"/>
          <w:b/>
          <w:bCs/>
          <w:sz w:val="28"/>
          <w:szCs w:val="28"/>
        </w:rPr>
      </w:pPr>
    </w:p>
    <w:p w14:paraId="6577D78E">
      <w:pPr>
        <w:rPr>
          <w:rFonts w:hint="default" w:ascii="Times New Roman" w:hAnsi="Times New Roman" w:cs="Times New Roman"/>
          <w:b/>
          <w:bCs/>
          <w:sz w:val="28"/>
          <w:szCs w:val="28"/>
        </w:rPr>
      </w:pPr>
    </w:p>
    <w:p w14:paraId="0EEDF717">
      <w:pPr>
        <w:rPr>
          <w:rFonts w:hint="default" w:ascii="Times New Roman" w:hAnsi="Times New Roman" w:cs="Times New Roman"/>
          <w:b/>
          <w:bCs/>
          <w:sz w:val="28"/>
          <w:szCs w:val="28"/>
        </w:rPr>
      </w:pPr>
    </w:p>
    <w:p w14:paraId="786A62D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0CAF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1E64FD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43BB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4D52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C1378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7B520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5691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46E5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C60D6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0414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C4AA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7F68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BBA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1F70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871E8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C4C46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D6F5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7CD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1185D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35E8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92D0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2AA5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FF2A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F274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6252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7AE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D33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E943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89ACC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FEC01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EDFF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B76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3DB9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6547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0B4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FD1D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878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92EF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0A5B0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15E42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B52A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75E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10C2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0666F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F9A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DD33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1DD9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67D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13B40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661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FF31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984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633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74A2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40028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AA43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CADA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AE0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6633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C00D2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13EE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B489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D2A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8923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14093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D5C7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BFC4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31D7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AA1D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7FCF8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78AED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E9081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5FC71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7E86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AC70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84B01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92331D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0D611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990D9F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B7769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64924C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052817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352771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34A7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71404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35DAF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D7B1D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C02E0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9185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4B14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BAC6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03DB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F8F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195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D404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1F7C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CF195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39E0D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40D7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21F2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1845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47CC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2D33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9B24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851A1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EFD7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E0484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373A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347B7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1041E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F2BB7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E1B8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7349C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7069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3564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7819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0ED1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0CB7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4F8A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70E3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FB6A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7940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7ADC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ED87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05A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BABF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015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AE80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C5D4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22E9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081B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A7AD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F1AE6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10738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6F7D6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35F97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29FD8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F6F35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D837F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BDFC4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E100C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586A5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75DF9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5380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BE0B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8A32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A73CE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1EB9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5071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03DDF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85CE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A48E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80B5D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CC8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69CE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BD0DF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EFD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19DA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82C5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2A2A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E0EB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5960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21BFD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083F5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BF055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3E2BA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A56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E09A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C49D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5C6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73E7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ED875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DEC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CE0A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D6CC7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8EB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0C19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5D4EF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326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9849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A6A8E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45B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9CA9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4D6A5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EF7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75FE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6A460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1FD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DB1E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47CE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C7E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BD7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F958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A01B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2C2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13AE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9A8B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94E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B49F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E86B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68A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8E4B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D5D3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6D5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45A7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FD48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D6D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4C4C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40EA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F20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B21B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38A0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E73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C493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216D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A5B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2D6B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0B03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EDD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B9C5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2099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5E9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13AF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9D115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8AA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BE6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D25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F33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608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4A4D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2B87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6E191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B660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B58D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6BDF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C524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B589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656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3C08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0F00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418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36F8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1E356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DDF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CA5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44B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D0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6AD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32B7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B1ED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0CC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7DFB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6ADE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DD4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D537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C1EA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E92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0DA5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A50B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CCE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D939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3B68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3F2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9EA6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E4EC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031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F3FB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F6D4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072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2D6C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AD5B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FA2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90B7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0D64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CF2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05CB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DF02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919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0A87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6837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D38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0C87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EE0B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A38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8896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A021D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BBBC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714E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6671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A976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F490E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1A71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B263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903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7B0B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8B04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027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6B31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354F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7294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A8A8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8A34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653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4F0C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F04F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85E75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3F22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AC1C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BF8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CCB3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50A0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982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DB7D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F3D2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C2F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08A4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4F585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03B2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083A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40F4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353D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EB8A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8A59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B0E7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2EC3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F251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069D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3F00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76F4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386B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DA8F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A538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F4E0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3E5B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C9243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CC9243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EF22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A58C581">
    <w:pPr>
      <w:pStyle w:val="6"/>
      <w:jc w:val="both"/>
    </w:pPr>
  </w:p>
  <w:p w14:paraId="13D4457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36A3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24551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2FE7477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6924</Words>
  <Characters>8998</Characters>
  <Lines>251</Lines>
  <Paragraphs>70</Paragraphs>
  <TotalTime>0</TotalTime>
  <ScaleCrop>false</ScaleCrop>
  <LinksUpToDate>false</LinksUpToDate>
  <CharactersWithSpaces>9258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2026-03-17T07:37:03Z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