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921AF">
      <w:pPr>
        <w:pStyle w:val="2"/>
        <w:bidi w:val="0"/>
        <w:jc w:val="center"/>
        <w:rPr>
          <w:rFonts w:hint="default" w:ascii="Times New Roman" w:hAnsi="Times New Roman" w:cs="Times New Roman"/>
          <w:b/>
          <w:bCs w:val="0"/>
          <w:sz w:val="36"/>
          <w:szCs w:val="36"/>
        </w:rPr>
      </w:pPr>
      <w:r>
        <w:rPr>
          <w:rFonts w:hint="eastAsia"/>
          <w:b/>
          <w:bCs/>
          <w:sz w:val="36"/>
          <w:szCs w:val="36"/>
        </w:rPr>
        <w:t>Porcine IgE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5681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0.469–30ng/ml</w:t>
      </w:r>
    </w:p>
    <w:p w14:paraId="2F7C9D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7152BF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C1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4C7B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4532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9731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0400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D713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27F9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8BCD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F52E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77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BAFC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5309E8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225ACE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249CF0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1A82AF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26D376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0BDF0D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0.469</w:t>
            </w:r>
          </w:p>
        </w:tc>
        <w:tc>
          <w:tcPr>
            <w:tcW w:w="1134" w:type="dxa"/>
            <w:vAlign w:val="center"/>
          </w:tcPr>
          <w:p w14:paraId="57E8E9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3B5F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2BCC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A174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A350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FB57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6CF4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F5ADD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淋巴细胞在抗原刺激下转化为浆细胞，产生能与相应抗原发生特异性结合的抗体，称为免疫球蛋白。免疫球蛋白E（IgE）对嗜碱性粒细胞和肥大细胞具有高度亲和性，故又称为反应素或亲细胞抗体。IgE主要由呼吸道和消化道黏膜固有层的浆细胞产生，在正常人的血液中含量极低，约占血清总Ig的0.002%。IgE与I型变态反应有关，过敏体质或超敏患者，血清中IgE明显高于正常人，故IgE在血清中含量过高，常提示遗传过敏体质或I型变态反应的存在。</w:t>
      </w:r>
    </w:p>
    <w:p w14:paraId="78A002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E36E0E">
      <w:pPr>
        <w:ind w:firstLine="441" w:firstLineChars="0"/>
        <w:rPr>
          <w:rFonts w:hint="default" w:ascii="Times New Roman" w:hAnsi="Times New Roman" w:cs="Times New Roman"/>
        </w:rPr>
      </w:pPr>
    </w:p>
    <w:p w14:paraId="33AFF1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DA38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65AA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DF67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C003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4609F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ACF2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A598D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DF86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6078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E5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6D3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B72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040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4C3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BB1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EDA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15C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A5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323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A3E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83D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D34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97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9F3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738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1DA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DC7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8C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9F6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B3D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ED7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B03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067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CE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69BA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041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219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41D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1D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240A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733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246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A3B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76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7938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303D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136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F50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15B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D9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3AFD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2EC1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3D7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C57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250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130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5ED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5DC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83B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9FF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CC5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630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1A1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DFC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2C5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4A2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8C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7A8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9BE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107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6B3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311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2FB34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504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038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226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792E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4A0D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1644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70E3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737B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1FDD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8BA0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6558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ED96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673A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B53C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2830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FBDC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38B4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AFA03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4D5C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5FAA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4A14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41DC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0967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16E8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171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01E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872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742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901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A2F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2F6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599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183A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D1E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B6E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1E6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CF4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CA6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DB9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02A3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D237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E320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93F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B6A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BE5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448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202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199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5C6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854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073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C37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A4D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05C1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188B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7E49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DED2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96EF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CC93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26DB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052F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326D2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0983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99D7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2CB0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3798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8687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225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8F0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D396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8111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9F13A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A9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20F7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08F3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C3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728A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7081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1A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A299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3494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3F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40CD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9382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14A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096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47D1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37A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C42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8DB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C74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EC9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29D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8D4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CA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766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52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8D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6EC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6B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7A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BFE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02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02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EA3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5D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59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12A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C2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3F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325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EB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5F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B7A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D469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28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70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128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39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08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4D0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526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D9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2C1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0C4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4C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F79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A3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2E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B48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38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F6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D61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31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FD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6B7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F6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F7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44E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59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AE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0A8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F5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C8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49D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F6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07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727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BE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CE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9A7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3B61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33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BAE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72F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C1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251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70F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80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E3E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B73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93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BE4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35E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98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F88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48F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92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688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56B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20F8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AD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1A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A55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5A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D8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F88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C3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CB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F17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3D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4F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3C0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36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2F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D1A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B2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0B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4A3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FE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30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1DB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40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38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BFB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D1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A5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1F1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A3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CA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89C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03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4F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ADD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F6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EC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3E8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B8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57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383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F29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72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7BB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AA76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9B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C7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385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23B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EA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22C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2D3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42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D69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C7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B44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EFA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86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A3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690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64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57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4CD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78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15B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D0E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B2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3B4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402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F03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C2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9A3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47D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6B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A29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0094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4BDC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B99C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6D76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6D4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6CB8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9CA6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477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FD21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6DA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F1E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61C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A2DA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23FD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EA24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3CB6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E305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A3295E">
      <w:pPr>
        <w:rPr>
          <w:rFonts w:hint="default" w:ascii="Times New Roman" w:hAnsi="Times New Roman" w:cs="Times New Roman"/>
          <w:sz w:val="22"/>
          <w:szCs w:val="22"/>
        </w:rPr>
      </w:pPr>
    </w:p>
    <w:p w14:paraId="725FA54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9DC3D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IgE Elisa Kit</w:t>
      </w:r>
    </w:p>
    <w:p w14:paraId="1ADE3B7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0.469–30ng/ml</w:t>
      </w:r>
    </w:p>
    <w:p w14:paraId="52D5D3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6CC633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E7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83F8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776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BBD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DEB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CF6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473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23B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CFB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FC7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BCA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3C280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35E6D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5AB9D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77D21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25C0E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0E3FD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0.469</w:t>
            </w:r>
          </w:p>
        </w:tc>
        <w:tc>
          <w:tcPr>
            <w:tcW w:w="1037" w:type="dxa"/>
            <w:vAlign w:val="center"/>
          </w:tcPr>
          <w:p w14:paraId="3BF3A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EB18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A81E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06E3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AE84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1C86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3838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AB28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 lymphocytes are transformed into plasma cells under the stimulation of antigen to produce antibodies that can specifically bind to the corresponding antigen, which is called immunoglobulin. Immunoglobulin E (IGE) has high affinity for basophils and mast cells, so it is also called reactive element or cytophilic antibody. IgE is mainly produced by plasma cells in the lamina propria of respiratory and digestive tract mucosa. The content of IgE in normal people's blood is very low, accounting for about 0.002% of the total serum Ig. IgE is related to type I allergy. In patients with allergic constitution or hypersensitivity, IgE in serum is significantly higher than that in normal people, so the content of IgE in serum is too high, which often indicates the existence of genetic allergic constitution or type I allergy.</w:t>
      </w:r>
    </w:p>
    <w:p w14:paraId="6A4B1BF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F12B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A32C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684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E0F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2C7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7E8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F60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B35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2C6A72">
      <w:pPr>
        <w:rPr>
          <w:rFonts w:hint="default" w:ascii="Times New Roman" w:hAnsi="Times New Roman" w:cs="Times New Roman"/>
          <w:b/>
          <w:bCs/>
          <w:sz w:val="28"/>
          <w:szCs w:val="28"/>
        </w:rPr>
      </w:pPr>
    </w:p>
    <w:p w14:paraId="2C9568E9">
      <w:pPr>
        <w:rPr>
          <w:rFonts w:hint="default" w:ascii="Times New Roman" w:hAnsi="Times New Roman" w:cs="Times New Roman"/>
          <w:b/>
          <w:bCs/>
          <w:sz w:val="28"/>
          <w:szCs w:val="28"/>
        </w:rPr>
      </w:pPr>
    </w:p>
    <w:p w14:paraId="2CDE282C">
      <w:pPr>
        <w:rPr>
          <w:rFonts w:hint="default" w:ascii="Times New Roman" w:hAnsi="Times New Roman" w:cs="Times New Roman"/>
          <w:b/>
          <w:bCs/>
          <w:sz w:val="28"/>
          <w:szCs w:val="28"/>
        </w:rPr>
      </w:pPr>
    </w:p>
    <w:p w14:paraId="0BC79080">
      <w:pPr>
        <w:rPr>
          <w:rFonts w:hint="default" w:ascii="Times New Roman" w:hAnsi="Times New Roman" w:cs="Times New Roman"/>
          <w:b/>
          <w:bCs/>
          <w:sz w:val="28"/>
          <w:szCs w:val="28"/>
        </w:rPr>
      </w:pPr>
    </w:p>
    <w:p w14:paraId="0D8A731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178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D25D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0E2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C8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E9C3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A82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1B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458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D59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5C5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9C2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D9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F53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86A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147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910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A0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FB9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C2C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BEB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8FC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6B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ED1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200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876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2EF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51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A91B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C050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8E64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138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1C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8ABE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968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D85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B60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EB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818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9D7A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84DA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DFC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273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4BA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E5C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C8C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034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AF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FD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BA1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76A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015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56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68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C04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AA5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DB6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E5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56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D48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7F6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9DC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E5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6C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3BC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6ED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2C7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CB4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063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83E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D30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BB54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34B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6FC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2A3C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5395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975E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30B8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913C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7B10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99EC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F662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4C30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50FC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393E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F92F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9550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81B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1216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F99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CB1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7C2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F32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00C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C31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4A5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974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BFB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AD8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160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414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F40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1A9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772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44B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D16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878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6477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C72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5C3E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7760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BF6E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DEA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E93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DE1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CB3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799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B56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EB3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25C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6E0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75E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2A3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C39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0DC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98D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5A2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F58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123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14D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DB5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36F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F1C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1267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99CC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8F43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7D18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AF66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9488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8527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C403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7371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2EBD7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3286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E01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82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A6E9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9A52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0C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913E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16D1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F4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5ECF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FE20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E82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20BD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893E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07F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4FD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177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0D6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091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015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6BF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A637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A70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25AA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0E0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600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71E9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B41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F46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9FA4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831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4C9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3A89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9BE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DCA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EF4D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BDC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734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F828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88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DDD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EA14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FA6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0DA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745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5B7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5F5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4C4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13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17D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6B9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3F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C1D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E2A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D0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F2C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8C1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92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FCB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DF5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70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707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02E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F2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C53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181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AC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DAF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15E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D7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27F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412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7C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7BA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E69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F1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8B5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349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F9F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73F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6DF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E4C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BB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893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354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CC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E01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578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AC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404B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DDA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D5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291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BED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DE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8AE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C56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E2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03C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9CF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E8A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07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692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A6F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08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1E0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2F4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4E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D12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49E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A5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48A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640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88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26A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1C0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45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C98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D19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7F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8F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B64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75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44D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A8F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35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871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22E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B5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88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D55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BA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DF1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12D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53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718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B89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E05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3E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D79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9B5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F61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310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82F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05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E39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CAF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E00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E37D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592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25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81C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B34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41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065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B34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02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BE3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F9F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AA4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C8E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F8E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9B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EA5D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083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17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077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494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84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9FA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053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49C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015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F46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4DB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39C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964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4AD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B33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3DB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17E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858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761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253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967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754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0E4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BFA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D22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949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72E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C0EC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859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B859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2D89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2B8C93">
    <w:pPr>
      <w:pStyle w:val="6"/>
      <w:jc w:val="both"/>
    </w:pPr>
  </w:p>
  <w:p w14:paraId="0BBC79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D4E4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E9B9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EA37CE"/>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10384</Words>
  <Characters>26990</Characters>
  <Lines>251</Lines>
  <Paragraphs>70</Paragraphs>
  <TotalTime>0</TotalTime>
  <ScaleCrop>false</ScaleCrop>
  <LinksUpToDate>false</LinksUpToDate>
  <CharactersWithSpaces>30517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2026-03-19T05:20:25Z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